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8CE7" w14:textId="77777777" w:rsidR="00CC3164" w:rsidRDefault="00F96807">
      <w:r>
        <w:rPr>
          <w:noProof/>
          <w:lang w:val="uk-UA" w:eastAsia="uk-UA"/>
        </w:rPr>
        <w:pict w14:anchorId="785BEDB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70.7pt;margin-top:-48.85pt;width:293.35pt;height:9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" stroked="f">
            <v:textbox>
              <w:txbxContent>
                <w:p w14:paraId="79BC12D8" w14:textId="77777777" w:rsidR="00B438E7" w:rsidRPr="009F6367" w:rsidRDefault="00B438E7" w:rsidP="00B438E7">
                  <w:pPr>
                    <w:ind w:left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60717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Додаток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3F2BE8AC" w14:textId="77777777" w:rsidR="00B438E7" w:rsidRPr="00060717" w:rsidRDefault="00B438E7" w:rsidP="00B438E7">
                  <w:pPr>
                    <w:ind w:left="567"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060717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до Програми </w:t>
                  </w:r>
                  <w:r w:rsidR="008617E0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для</w:t>
                  </w:r>
                  <w:r w:rsidRPr="00060717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забезпечення виконання </w:t>
                  </w:r>
                  <w:r w:rsidR="006973CF" w:rsidRPr="006973C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управлінням соціального захисту населення виконавчого комітету Славутської міської ради</w:t>
                  </w:r>
                  <w:r w:rsidRPr="00060717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рішень суду та пов’язаних із ними стягнень на 2021 – 2023 роки</w:t>
                  </w:r>
                </w:p>
                <w:p w14:paraId="1289E03C" w14:textId="77777777" w:rsidR="00B438E7" w:rsidRPr="00C32AEF" w:rsidRDefault="00B438E7" w:rsidP="00B438E7">
                  <w:pPr>
                    <w:ind w:firstLine="142"/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14:paraId="00917195" w14:textId="77777777" w:rsidR="00B438E7" w:rsidRDefault="00B438E7"/>
    <w:p w14:paraId="66BF17AD" w14:textId="77777777" w:rsidR="00B438E7" w:rsidRDefault="00B438E7"/>
    <w:p w14:paraId="4BFC2AAE" w14:textId="77777777" w:rsidR="00B438E7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</w:p>
    <w:p w14:paraId="23FE2A8E" w14:textId="77777777" w:rsidR="00B438E7" w:rsidRPr="00F933C8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Напрями діяльності (підпрограми), завдання та заходи </w:t>
      </w:r>
    </w:p>
    <w:p w14:paraId="68B35F27" w14:textId="77777777" w:rsidR="00B438E7" w:rsidRDefault="00B438E7" w:rsidP="00B438E7">
      <w:pPr>
        <w:ind w:left="1080"/>
        <w:jc w:val="center"/>
        <w:rPr>
          <w:b/>
          <w:sz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Програми </w:t>
      </w:r>
      <w:r w:rsidR="008617E0">
        <w:rPr>
          <w:b/>
          <w:sz w:val="28"/>
          <w:lang w:val="uk-UA"/>
        </w:rPr>
        <w:t>для</w:t>
      </w:r>
      <w:r w:rsidRPr="00F933C8">
        <w:rPr>
          <w:b/>
          <w:sz w:val="28"/>
          <w:lang w:val="uk-UA"/>
        </w:rPr>
        <w:t xml:space="preserve"> забезпечення виконання </w:t>
      </w:r>
      <w:r w:rsidR="006973CF">
        <w:rPr>
          <w:b/>
          <w:sz w:val="28"/>
          <w:lang w:val="uk-UA"/>
        </w:rPr>
        <w:t>управлінням</w:t>
      </w:r>
      <w:r w:rsidRPr="00F933C8">
        <w:rPr>
          <w:b/>
          <w:sz w:val="28"/>
          <w:lang w:val="uk-UA"/>
        </w:rPr>
        <w:t xml:space="preserve"> соціального захисту населення</w:t>
      </w:r>
      <w:r w:rsidR="006973CF">
        <w:rPr>
          <w:b/>
          <w:sz w:val="28"/>
          <w:lang w:val="uk-UA"/>
        </w:rPr>
        <w:t xml:space="preserve"> виконавчого комітету </w:t>
      </w:r>
      <w:r w:rsidRPr="00F933C8">
        <w:rPr>
          <w:b/>
          <w:sz w:val="28"/>
          <w:lang w:val="uk-UA"/>
        </w:rPr>
        <w:t>С</w:t>
      </w:r>
      <w:r w:rsidR="006973CF">
        <w:rPr>
          <w:b/>
          <w:sz w:val="28"/>
          <w:lang w:val="uk-UA"/>
        </w:rPr>
        <w:t>лавутської</w:t>
      </w:r>
      <w:r w:rsidRPr="00F933C8">
        <w:rPr>
          <w:b/>
          <w:sz w:val="28"/>
          <w:lang w:val="uk-UA"/>
        </w:rPr>
        <w:t xml:space="preserve"> міської ради рішень суду та пов’язаних із ними стягнень на 2021 – 2023 роки</w:t>
      </w:r>
    </w:p>
    <w:p w14:paraId="445645A4" w14:textId="77777777" w:rsidR="00B438E7" w:rsidRPr="00F933C8" w:rsidRDefault="00B438E7" w:rsidP="00B438E7">
      <w:pPr>
        <w:ind w:left="1080"/>
        <w:jc w:val="center"/>
        <w:rPr>
          <w:b/>
          <w:sz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1701"/>
        <w:gridCol w:w="1843"/>
        <w:gridCol w:w="850"/>
        <w:gridCol w:w="47"/>
        <w:gridCol w:w="898"/>
        <w:gridCol w:w="48"/>
        <w:gridCol w:w="850"/>
        <w:gridCol w:w="2410"/>
      </w:tblGrid>
      <w:tr w:rsidR="00B438E7" w:rsidRPr="00F933C8" w14:paraId="713D11CC" w14:textId="77777777" w:rsidTr="001F5033">
        <w:tc>
          <w:tcPr>
            <w:tcW w:w="2410" w:type="dxa"/>
            <w:vMerge w:val="restart"/>
            <w:shd w:val="clear" w:color="auto" w:fill="auto"/>
            <w:vAlign w:val="center"/>
          </w:tcPr>
          <w:p w14:paraId="3CBA82B0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A34792C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1961A8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C42740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2228516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15877BB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Орієнтовні обсяги фінансування (вартість), грн. у тому числі: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9F6197F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438E7" w:rsidRPr="00F933C8" w14:paraId="0E2C96B3" w14:textId="77777777" w:rsidTr="001F5033">
        <w:tc>
          <w:tcPr>
            <w:tcW w:w="2410" w:type="dxa"/>
            <w:vMerge/>
            <w:shd w:val="clear" w:color="auto" w:fill="auto"/>
            <w:vAlign w:val="center"/>
          </w:tcPr>
          <w:p w14:paraId="4EE0B845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E09FDF8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60D0D7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386EFF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06EA88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3960269E" w14:textId="77777777"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рік</w:t>
            </w:r>
          </w:p>
        </w:tc>
        <w:tc>
          <w:tcPr>
            <w:tcW w:w="898" w:type="dxa"/>
            <w:shd w:val="clear" w:color="auto" w:fill="auto"/>
          </w:tcPr>
          <w:p w14:paraId="38B6529E" w14:textId="77777777"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2022 рік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458C3B5C" w14:textId="77777777"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2023 рік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FCE0899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38E7" w:rsidRPr="00F933C8" w14:paraId="33D608C1" w14:textId="77777777" w:rsidTr="001F503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DFE95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84C0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A5CB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5A19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36CF1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1716B1" w14:textId="77777777"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7BCE6687" w14:textId="77777777"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04E44" w14:textId="77777777"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75F0C" w14:textId="77777777"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852C54" w:rsidRPr="00F933C8" w14:paraId="232D5990" w14:textId="77777777" w:rsidTr="001F5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B333" w14:textId="77777777" w:rsidR="00852C54" w:rsidRPr="00BA60E8" w:rsidRDefault="00852C54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b/>
                <w:sz w:val="24"/>
                <w:szCs w:val="24"/>
                <w:lang w:val="uk-UA"/>
              </w:rPr>
              <w:t>Завдання 1.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 Виконання за стягненнями, </w:t>
            </w:r>
            <w:r>
              <w:rPr>
                <w:rFonts w:eastAsia="SimSun"/>
                <w:sz w:val="24"/>
                <w:szCs w:val="24"/>
                <w:lang w:val="uk-UA"/>
              </w:rPr>
              <w:t xml:space="preserve">що є результатом судових рішень,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в тому числі штрафів, витрат виконавчого </w:t>
            </w:r>
            <w:r w:rsidRPr="00BA60E8">
              <w:rPr>
                <w:rFonts w:eastAsia="SimSun"/>
                <w:sz w:val="24"/>
                <w:szCs w:val="24"/>
                <w:lang w:val="uk-UA"/>
              </w:rPr>
              <w:t>провадження та виконавчого збору</w:t>
            </w:r>
            <w:r w:rsidRPr="00BA60E8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судового збору, </w:t>
            </w:r>
            <w:r w:rsidRPr="00BA60E8">
              <w:rPr>
                <w:sz w:val="24"/>
                <w:szCs w:val="24"/>
                <w:lang w:val="uk-UA"/>
              </w:rPr>
              <w:t>витрат на професійну  правничу допомогу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242" w14:textId="77777777" w:rsidR="00852C54" w:rsidRPr="00F933C8" w:rsidRDefault="00852C54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sz w:val="24"/>
                <w:szCs w:val="24"/>
                <w:lang w:val="uk-UA"/>
              </w:rPr>
              <w:t>Виконання рішень судів, оплата штрафів, витрат виконавчого провадження та виконавчого збору</w:t>
            </w:r>
            <w:r w:rsidRPr="00BA60E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судового збору, </w:t>
            </w:r>
            <w:r w:rsidRPr="00BA60E8">
              <w:rPr>
                <w:sz w:val="24"/>
                <w:szCs w:val="24"/>
                <w:lang w:val="uk-UA"/>
              </w:rPr>
              <w:t xml:space="preserve"> витрат на професійну  правничу допомогу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 за примусове виконання рішень суду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39CC" w14:textId="77777777" w:rsidR="00852C54" w:rsidRPr="00F933C8" w:rsidRDefault="00852C54" w:rsidP="001F5033">
            <w:pPr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– 2023 роки</w:t>
            </w:r>
          </w:p>
          <w:p w14:paraId="6E932F8F" w14:textId="77777777" w:rsidR="00852C54" w:rsidRPr="00F933C8" w:rsidRDefault="00852C54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2E2" w14:textId="77777777" w:rsidR="00852C54" w:rsidRPr="00F933C8" w:rsidRDefault="00852C54" w:rsidP="0069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73CF">
              <w:rPr>
                <w:sz w:val="24"/>
                <w:lang w:val="uk-UA"/>
              </w:rPr>
              <w:t>Управління</w:t>
            </w:r>
            <w:r>
              <w:rPr>
                <w:sz w:val="24"/>
                <w:lang w:val="uk-UA"/>
              </w:rPr>
              <w:t xml:space="preserve"> </w:t>
            </w:r>
            <w:r w:rsidRPr="006973CF">
              <w:rPr>
                <w:sz w:val="24"/>
                <w:lang w:val="uk-UA"/>
              </w:rPr>
              <w:t xml:space="preserve"> соціального захисту населення виконавчого комітету Славутської міської ради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3B2A" w14:textId="77777777" w:rsidR="00852C54" w:rsidRPr="00F933C8" w:rsidRDefault="00852C54" w:rsidP="0069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lang w:val="uk-UA"/>
              </w:rPr>
              <w:t xml:space="preserve">Бюджет </w:t>
            </w:r>
            <w:r>
              <w:rPr>
                <w:sz w:val="24"/>
                <w:lang w:val="uk-UA"/>
              </w:rPr>
              <w:t>Славутської</w:t>
            </w:r>
            <w:r w:rsidRPr="00F933C8">
              <w:rPr>
                <w:sz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389" w14:textId="77777777" w:rsidR="00852C54" w:rsidRPr="00F933C8" w:rsidRDefault="00852C54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1155" w14:textId="77777777" w:rsidR="00852C54" w:rsidRDefault="00852C54">
            <w:r w:rsidRPr="008A60AF">
              <w:rPr>
                <w:sz w:val="24"/>
                <w:szCs w:val="28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FAB" w14:textId="77777777" w:rsidR="00852C54" w:rsidRDefault="00852C54">
            <w:r w:rsidRPr="008A60AF">
              <w:rPr>
                <w:sz w:val="24"/>
                <w:szCs w:val="28"/>
                <w:lang w:val="uk-UA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B48" w14:textId="77777777" w:rsidR="00852C54" w:rsidRPr="00F933C8" w:rsidRDefault="00852C54" w:rsidP="001F5033">
            <w:pPr>
              <w:jc w:val="both"/>
              <w:rPr>
                <w:sz w:val="24"/>
                <w:lang w:val="uk-UA"/>
              </w:rPr>
            </w:pPr>
            <w:r w:rsidRPr="00F933C8">
              <w:rPr>
                <w:sz w:val="24"/>
                <w:lang w:val="uk-UA"/>
              </w:rPr>
              <w:t xml:space="preserve">Забезпечення оплати стягнень за рішенням суду, в тому числі 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>штрафів, витрат виконавчого провадження та виконавчого збору</w:t>
            </w:r>
            <w:r w:rsidRPr="00BA60E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судового збору, </w:t>
            </w:r>
            <w:r w:rsidRPr="00BA60E8">
              <w:rPr>
                <w:sz w:val="24"/>
                <w:szCs w:val="24"/>
                <w:lang w:val="uk-UA"/>
              </w:rPr>
              <w:t xml:space="preserve"> витрат на професійну  правничу допомогу</w:t>
            </w:r>
          </w:p>
        </w:tc>
      </w:tr>
    </w:tbl>
    <w:p w14:paraId="1DD1A9D4" w14:textId="77777777" w:rsidR="00B438E7" w:rsidRDefault="00B438E7">
      <w:pPr>
        <w:rPr>
          <w:lang w:val="uk-UA"/>
        </w:rPr>
      </w:pPr>
    </w:p>
    <w:p w14:paraId="0F6CEC8E" w14:textId="77777777" w:rsidR="00B438E7" w:rsidRDefault="00B438E7">
      <w:pPr>
        <w:rPr>
          <w:lang w:val="uk-UA"/>
        </w:rPr>
      </w:pPr>
    </w:p>
    <w:p w14:paraId="60BBC273" w14:textId="77777777" w:rsidR="00B438E7" w:rsidRPr="00F933C8" w:rsidRDefault="00A71B90" w:rsidP="00B438E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Світлана ФЕДОРЧУК</w:t>
      </w:r>
    </w:p>
    <w:p w14:paraId="1E1F9ED4" w14:textId="77777777"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  <w:lang w:val="uk-UA" w:eastAsia="en-US"/>
        </w:rPr>
      </w:pPr>
    </w:p>
    <w:sectPr w:rsidR="00B438E7" w:rsidRPr="00F933C8" w:rsidSect="00B4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8E7"/>
    <w:rsid w:val="000B27FE"/>
    <w:rsid w:val="001D68A8"/>
    <w:rsid w:val="002B7D26"/>
    <w:rsid w:val="00316376"/>
    <w:rsid w:val="006973CF"/>
    <w:rsid w:val="00784043"/>
    <w:rsid w:val="00852C54"/>
    <w:rsid w:val="008617E0"/>
    <w:rsid w:val="00890D5D"/>
    <w:rsid w:val="00A71B90"/>
    <w:rsid w:val="00AC4916"/>
    <w:rsid w:val="00B438E7"/>
    <w:rsid w:val="00BA60E8"/>
    <w:rsid w:val="00CC3164"/>
    <w:rsid w:val="00E54B64"/>
    <w:rsid w:val="00E60091"/>
    <w:rsid w:val="00E6289E"/>
    <w:rsid w:val="00F96807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9839B"/>
  <w15:docId w15:val="{7DC0182B-C029-4724-9D09-04286647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Gruzd</cp:lastModifiedBy>
  <cp:revision>11</cp:revision>
  <dcterms:created xsi:type="dcterms:W3CDTF">2021-03-17T06:52:00Z</dcterms:created>
  <dcterms:modified xsi:type="dcterms:W3CDTF">2021-05-17T10:47:00Z</dcterms:modified>
</cp:coreProperties>
</file>