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5CA757C4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DB003E">
        <w:rPr>
          <w:color w:val="FF0000"/>
        </w:rPr>
        <w:t>469</w:t>
      </w:r>
    </w:p>
    <w:p w14:paraId="518FB869" w14:textId="6A41D47B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AB33CC">
        <w:t>КОВБАСЮКА О.О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57779327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AB33CC">
        <w:t>КОВБАСЮКА О.О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A06CA2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5118CC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37925D72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AB33CC">
        <w:t>КОВБАСЮКУ Олександру Олександровичу</w:t>
      </w:r>
      <w:r w:rsidR="00AB33CC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</w:t>
      </w:r>
      <w:r w:rsidR="008A5042">
        <w:t xml:space="preserve">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2032D9"/>
    <w:rsid w:val="00227DA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118CC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06CA2"/>
    <w:rsid w:val="00A23423"/>
    <w:rsid w:val="00AB33CC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DB003E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17</cp:revision>
  <cp:lastPrinted>2021-07-28T07:23:00Z</cp:lastPrinted>
  <dcterms:created xsi:type="dcterms:W3CDTF">2021-09-07T08:18:00Z</dcterms:created>
  <dcterms:modified xsi:type="dcterms:W3CDTF">2021-09-20T15:08:00Z</dcterms:modified>
</cp:coreProperties>
</file>