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2A88" w14:textId="77777777" w:rsidR="00D76CA6" w:rsidRPr="00D76CA6" w:rsidRDefault="00A5166B" w:rsidP="00EA56EF">
      <w:pPr>
        <w:pStyle w:val="a5"/>
        <w:ind w:left="495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6CA6" w:rsidRPr="00D76CA6">
        <w:rPr>
          <w:rFonts w:ascii="Times New Roman" w:hAnsi="Times New Roman" w:cs="Times New Roman"/>
          <w:sz w:val="28"/>
          <w:szCs w:val="28"/>
        </w:rPr>
        <w:t>Додаток</w:t>
      </w:r>
    </w:p>
    <w:p w14:paraId="0064A0C4" w14:textId="77777777" w:rsidR="00767280" w:rsidRDefault="00D76CA6" w:rsidP="00EA56EF">
      <w:pPr>
        <w:pStyle w:val="a5"/>
        <w:ind w:left="4956"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до рішення Славутської міської </w:t>
      </w:r>
      <w:r w:rsidR="00767280">
        <w:rPr>
          <w:rFonts w:ascii="Times New Roman" w:hAnsi="Times New Roman" w:cs="Times New Roman"/>
          <w:sz w:val="28"/>
          <w:szCs w:val="28"/>
        </w:rPr>
        <w:t xml:space="preserve">                 </w:t>
      </w:r>
    </w:p>
    <w:p w14:paraId="2F782E56" w14:textId="77777777" w:rsidR="00D76CA6" w:rsidRPr="00D76CA6" w:rsidRDefault="00D76CA6" w:rsidP="00EA56EF">
      <w:pPr>
        <w:pStyle w:val="a5"/>
        <w:ind w:left="4956" w:firstLine="567"/>
        <w:jc w:val="both"/>
        <w:rPr>
          <w:rFonts w:ascii="Times New Roman" w:hAnsi="Times New Roman" w:cs="Times New Roman"/>
          <w:sz w:val="28"/>
          <w:szCs w:val="28"/>
        </w:rPr>
      </w:pPr>
      <w:r w:rsidRPr="00D76CA6">
        <w:rPr>
          <w:rFonts w:ascii="Times New Roman" w:hAnsi="Times New Roman" w:cs="Times New Roman"/>
          <w:sz w:val="28"/>
          <w:szCs w:val="28"/>
        </w:rPr>
        <w:t>ради</w:t>
      </w:r>
      <w:r w:rsidR="00767280">
        <w:rPr>
          <w:rFonts w:ascii="Times New Roman" w:hAnsi="Times New Roman" w:cs="Times New Roman"/>
          <w:sz w:val="28"/>
          <w:szCs w:val="28"/>
        </w:rPr>
        <w:t xml:space="preserve"> Хмельницької області</w:t>
      </w:r>
    </w:p>
    <w:p w14:paraId="30965663" w14:textId="77777777" w:rsidR="00D76CA6" w:rsidRPr="00D76CA6" w:rsidRDefault="00D76CA6" w:rsidP="00EA56EF">
      <w:pPr>
        <w:pStyle w:val="a5"/>
        <w:ind w:left="4956" w:firstLine="567"/>
        <w:jc w:val="both"/>
        <w:rPr>
          <w:rFonts w:ascii="Times New Roman" w:hAnsi="Times New Roman" w:cs="Times New Roman"/>
          <w:sz w:val="28"/>
          <w:szCs w:val="28"/>
        </w:rPr>
      </w:pPr>
      <w:r w:rsidRPr="00D76CA6">
        <w:rPr>
          <w:rFonts w:ascii="Times New Roman" w:hAnsi="Times New Roman" w:cs="Times New Roman"/>
          <w:sz w:val="28"/>
          <w:szCs w:val="28"/>
        </w:rPr>
        <w:t>від ________р. №_____</w:t>
      </w:r>
    </w:p>
    <w:p w14:paraId="127CDE39" w14:textId="77777777" w:rsidR="00D76CA6" w:rsidRPr="00D76CA6" w:rsidRDefault="00D76CA6" w:rsidP="00D76CA6">
      <w:pPr>
        <w:pStyle w:val="a5"/>
        <w:ind w:firstLine="567"/>
        <w:jc w:val="both"/>
        <w:rPr>
          <w:rFonts w:ascii="Times New Roman" w:hAnsi="Times New Roman" w:cs="Times New Roman"/>
          <w:b/>
          <w:sz w:val="28"/>
          <w:szCs w:val="28"/>
        </w:rPr>
      </w:pPr>
      <w:r w:rsidRPr="00D76CA6">
        <w:rPr>
          <w:rFonts w:ascii="Times New Roman" w:hAnsi="Times New Roman" w:cs="Times New Roman"/>
          <w:b/>
          <w:sz w:val="28"/>
          <w:szCs w:val="28"/>
        </w:rPr>
        <w:t xml:space="preserve">                                     </w:t>
      </w:r>
    </w:p>
    <w:p w14:paraId="5B65E468" w14:textId="77777777" w:rsidR="00D76CA6" w:rsidRPr="00D76CA6" w:rsidRDefault="00EA56EF" w:rsidP="00EA56EF">
      <w:pPr>
        <w:pStyle w:val="a5"/>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D76CA6" w:rsidRPr="00D76CA6">
        <w:rPr>
          <w:rFonts w:ascii="Times New Roman" w:hAnsi="Times New Roman" w:cs="Times New Roman"/>
          <w:b/>
          <w:sz w:val="28"/>
          <w:szCs w:val="28"/>
        </w:rPr>
        <w:t>ПРАВИЛА</w:t>
      </w:r>
    </w:p>
    <w:p w14:paraId="6EF8505B" w14:textId="77777777" w:rsidR="00CB5AD3" w:rsidRDefault="00D76CA6" w:rsidP="0041532D">
      <w:pPr>
        <w:pStyle w:val="a5"/>
        <w:ind w:firstLine="567"/>
        <w:jc w:val="center"/>
        <w:rPr>
          <w:rFonts w:ascii="Times New Roman" w:hAnsi="Times New Roman" w:cs="Times New Roman"/>
          <w:b/>
          <w:sz w:val="28"/>
          <w:szCs w:val="28"/>
        </w:rPr>
      </w:pPr>
      <w:r w:rsidRPr="00D76CA6">
        <w:rPr>
          <w:rFonts w:ascii="Times New Roman" w:hAnsi="Times New Roman" w:cs="Times New Roman"/>
          <w:b/>
          <w:sz w:val="28"/>
          <w:szCs w:val="28"/>
        </w:rPr>
        <w:t>приймання стічних вод у систему централізованого водовідведення</w:t>
      </w:r>
    </w:p>
    <w:p w14:paraId="472FA673" w14:textId="77777777" w:rsidR="00D76CA6" w:rsidRPr="00D76CA6" w:rsidRDefault="00CB5AD3" w:rsidP="00CB5AD3">
      <w:pPr>
        <w:pStyle w:val="a5"/>
        <w:ind w:firstLine="567"/>
        <w:rPr>
          <w:rFonts w:ascii="Times New Roman" w:hAnsi="Times New Roman" w:cs="Times New Roman"/>
          <w:sz w:val="28"/>
          <w:szCs w:val="28"/>
        </w:rPr>
      </w:pPr>
      <w:r>
        <w:rPr>
          <w:rFonts w:ascii="Times New Roman" w:hAnsi="Times New Roman" w:cs="Times New Roman"/>
          <w:b/>
          <w:sz w:val="28"/>
          <w:szCs w:val="28"/>
        </w:rPr>
        <w:t xml:space="preserve">              </w:t>
      </w:r>
      <w:r w:rsidR="00966772">
        <w:rPr>
          <w:rFonts w:ascii="Times New Roman" w:hAnsi="Times New Roman" w:cs="Times New Roman"/>
          <w:b/>
          <w:sz w:val="28"/>
          <w:szCs w:val="28"/>
        </w:rPr>
        <w:t xml:space="preserve">              </w:t>
      </w:r>
      <w:r w:rsidR="00D76CA6" w:rsidRPr="00D76CA6">
        <w:rPr>
          <w:rFonts w:ascii="Times New Roman" w:hAnsi="Times New Roman" w:cs="Times New Roman"/>
          <w:b/>
          <w:sz w:val="28"/>
          <w:szCs w:val="28"/>
        </w:rPr>
        <w:t xml:space="preserve"> міста Славута</w:t>
      </w:r>
      <w:r w:rsidR="00966772">
        <w:rPr>
          <w:rFonts w:ascii="Times New Roman" w:hAnsi="Times New Roman" w:cs="Times New Roman"/>
          <w:b/>
          <w:sz w:val="28"/>
          <w:szCs w:val="28"/>
        </w:rPr>
        <w:t xml:space="preserve"> Хмельницької області</w:t>
      </w:r>
    </w:p>
    <w:p w14:paraId="0A115921" w14:textId="77777777" w:rsidR="00EA56EF" w:rsidRDefault="00EA56EF" w:rsidP="00D76CA6">
      <w:pPr>
        <w:pStyle w:val="a5"/>
        <w:ind w:firstLine="567"/>
        <w:jc w:val="both"/>
        <w:rPr>
          <w:rFonts w:ascii="Times New Roman" w:hAnsi="Times New Roman" w:cs="Times New Roman"/>
          <w:sz w:val="28"/>
          <w:szCs w:val="28"/>
        </w:rPr>
      </w:pPr>
    </w:p>
    <w:p w14:paraId="5695082D" w14:textId="77777777" w:rsidR="00D76CA6" w:rsidRPr="00EA56EF" w:rsidRDefault="00D76CA6" w:rsidP="00D76CA6">
      <w:pPr>
        <w:pStyle w:val="a5"/>
        <w:ind w:firstLine="567"/>
        <w:jc w:val="both"/>
        <w:rPr>
          <w:rFonts w:ascii="Times New Roman" w:hAnsi="Times New Roman" w:cs="Times New Roman"/>
          <w:b/>
          <w:sz w:val="28"/>
          <w:szCs w:val="28"/>
        </w:rPr>
      </w:pPr>
      <w:r w:rsidRPr="00EA56EF">
        <w:rPr>
          <w:rFonts w:ascii="Times New Roman" w:hAnsi="Times New Roman" w:cs="Times New Roman"/>
          <w:b/>
          <w:sz w:val="28"/>
          <w:szCs w:val="28"/>
        </w:rPr>
        <w:t>І. Загальні положення</w:t>
      </w:r>
    </w:p>
    <w:p w14:paraId="2E67813D" w14:textId="77777777" w:rsidR="00EA56EF" w:rsidRPr="00D76CA6" w:rsidRDefault="00EA56EF" w:rsidP="00D76CA6">
      <w:pPr>
        <w:pStyle w:val="a5"/>
        <w:ind w:firstLine="567"/>
        <w:jc w:val="both"/>
        <w:rPr>
          <w:rFonts w:ascii="Times New Roman" w:hAnsi="Times New Roman" w:cs="Times New Roman"/>
          <w:sz w:val="28"/>
          <w:szCs w:val="28"/>
        </w:rPr>
      </w:pPr>
    </w:p>
    <w:p w14:paraId="53D5C14C" w14:textId="42B675A2"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1. Ці «Правила приймання стічних вод у систему централізованого водовідведення міста Славута Хмельницької області» (далі Правила) розроблені на підставі «Правил приймання стічних вод до систем централізованого водовідведення» (далі — загальні Правила), «Порядку визначення розміру плати, що справляється за понаднормативні скиди стічних вод до систем централізованого водовідведення» (далі — загальний Порядок), </w:t>
      </w:r>
      <w:bookmarkStart w:id="0" w:name="_Hlk86390182"/>
      <w:r w:rsidRPr="00D76CA6">
        <w:rPr>
          <w:rFonts w:ascii="Times New Roman" w:hAnsi="Times New Roman" w:cs="Times New Roman"/>
          <w:sz w:val="28"/>
          <w:szCs w:val="28"/>
        </w:rPr>
        <w:t xml:space="preserve">затверджених наказом Міністерства регіонального розвитку, будівництва та житлово-комунального господарства України за № 316 від 01.12.2017 </w:t>
      </w:r>
      <w:bookmarkEnd w:id="0"/>
      <w:r w:rsidRPr="00D76CA6">
        <w:rPr>
          <w:rFonts w:ascii="Times New Roman" w:hAnsi="Times New Roman" w:cs="Times New Roman"/>
          <w:sz w:val="28"/>
          <w:szCs w:val="28"/>
        </w:rPr>
        <w:t>та зареєстрованих в Міністерстві юстиції України 15</w:t>
      </w:r>
      <w:r w:rsidR="00977A85">
        <w:rPr>
          <w:rFonts w:ascii="Times New Roman" w:hAnsi="Times New Roman" w:cs="Times New Roman"/>
          <w:sz w:val="28"/>
          <w:szCs w:val="28"/>
        </w:rPr>
        <w:t>.01.</w:t>
      </w:r>
      <w:r w:rsidRPr="00D76CA6">
        <w:rPr>
          <w:rFonts w:ascii="Times New Roman" w:hAnsi="Times New Roman" w:cs="Times New Roman"/>
          <w:sz w:val="28"/>
          <w:szCs w:val="28"/>
        </w:rPr>
        <w:t>2018 року за №56/31508 та «Правил користування системами централізованого комунального водопостачання та водовідведення в населених пунктах України»</w:t>
      </w:r>
      <w:r w:rsidR="007B0BF8">
        <w:rPr>
          <w:rFonts w:ascii="Times New Roman" w:hAnsi="Times New Roman" w:cs="Times New Roman"/>
          <w:sz w:val="28"/>
          <w:szCs w:val="28"/>
        </w:rPr>
        <w:t>,</w:t>
      </w:r>
      <w:r w:rsidRPr="00D76CA6">
        <w:rPr>
          <w:rFonts w:ascii="Times New Roman" w:hAnsi="Times New Roman" w:cs="Times New Roman"/>
          <w:sz w:val="28"/>
          <w:szCs w:val="28"/>
        </w:rPr>
        <w:t xml:space="preserve"> затверджених наказом Міністерства з питань житлово-комунального господарства України</w:t>
      </w:r>
      <w:r w:rsidR="007B0BF8" w:rsidRPr="007B0BF8">
        <w:rPr>
          <w:rFonts w:ascii="Times New Roman" w:hAnsi="Times New Roman" w:cs="Times New Roman"/>
          <w:sz w:val="28"/>
          <w:szCs w:val="28"/>
        </w:rPr>
        <w:t xml:space="preserve"> </w:t>
      </w:r>
      <w:r w:rsidR="007B0BF8" w:rsidRPr="00D76CA6">
        <w:rPr>
          <w:rFonts w:ascii="Times New Roman" w:hAnsi="Times New Roman" w:cs="Times New Roman"/>
          <w:sz w:val="28"/>
          <w:szCs w:val="28"/>
        </w:rPr>
        <w:t>від 27.06.2008</w:t>
      </w:r>
      <w:r w:rsidR="007B0BF8">
        <w:rPr>
          <w:rFonts w:ascii="Times New Roman" w:hAnsi="Times New Roman" w:cs="Times New Roman"/>
          <w:sz w:val="28"/>
          <w:szCs w:val="28"/>
        </w:rPr>
        <w:t xml:space="preserve"> р.</w:t>
      </w:r>
      <w:r w:rsidR="007B0BF8" w:rsidRPr="00D76CA6">
        <w:rPr>
          <w:rFonts w:ascii="Times New Roman" w:hAnsi="Times New Roman" w:cs="Times New Roman"/>
          <w:sz w:val="28"/>
          <w:szCs w:val="28"/>
        </w:rPr>
        <w:t xml:space="preserve"> № 190</w:t>
      </w:r>
      <w:r w:rsidRPr="00D76CA6">
        <w:rPr>
          <w:rFonts w:ascii="Times New Roman" w:hAnsi="Times New Roman" w:cs="Times New Roman"/>
          <w:sz w:val="28"/>
          <w:szCs w:val="28"/>
        </w:rPr>
        <w:t xml:space="preserve"> зареєстрованих у Міністерстві юстиції України 07</w:t>
      </w:r>
      <w:r w:rsidR="007B0BF8">
        <w:rPr>
          <w:rFonts w:ascii="Times New Roman" w:hAnsi="Times New Roman" w:cs="Times New Roman"/>
          <w:sz w:val="28"/>
          <w:szCs w:val="28"/>
        </w:rPr>
        <w:t>.10.</w:t>
      </w:r>
      <w:r w:rsidRPr="00D76CA6">
        <w:rPr>
          <w:rFonts w:ascii="Times New Roman" w:hAnsi="Times New Roman" w:cs="Times New Roman"/>
          <w:sz w:val="28"/>
          <w:szCs w:val="28"/>
        </w:rPr>
        <w:t>2008 р</w:t>
      </w:r>
      <w:r w:rsidR="007B0BF8">
        <w:rPr>
          <w:rFonts w:ascii="Times New Roman" w:hAnsi="Times New Roman" w:cs="Times New Roman"/>
          <w:sz w:val="28"/>
          <w:szCs w:val="28"/>
        </w:rPr>
        <w:t xml:space="preserve">. </w:t>
      </w:r>
      <w:r w:rsidRPr="00D76CA6">
        <w:rPr>
          <w:rFonts w:ascii="Times New Roman" w:hAnsi="Times New Roman" w:cs="Times New Roman"/>
          <w:sz w:val="28"/>
          <w:szCs w:val="28"/>
        </w:rPr>
        <w:t>за № 936/15627 (далі - Правила користування).</w:t>
      </w:r>
    </w:p>
    <w:p w14:paraId="4A656D08" w14:textId="77777777"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2</w:t>
      </w:r>
      <w:r w:rsidR="00D76CA6" w:rsidRPr="00D76CA6">
        <w:rPr>
          <w:rFonts w:ascii="Times New Roman" w:hAnsi="Times New Roman" w:cs="Times New Roman"/>
          <w:sz w:val="28"/>
          <w:szCs w:val="28"/>
        </w:rPr>
        <w:t>. Правила розроблено з метою:</w:t>
      </w:r>
    </w:p>
    <w:p w14:paraId="30149F61"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захисту здоров’я персоналу систем збирання, відведення стічних вод та очисних споруд;</w:t>
      </w:r>
    </w:p>
    <w:p w14:paraId="22330D0E"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запобігання псуванню обладнання систем водовідведення, очисних і суміжних з ними підприємств;</w:t>
      </w:r>
    </w:p>
    <w:p w14:paraId="1B888A2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гарантування безперебійної в межах регламентних норм роботи споруд очищення стічних вод та обробки осадів;</w:t>
      </w:r>
    </w:p>
    <w:p w14:paraId="60280F18"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гарантування, що скиди стічних вод з очисних споруд не спричинять згубного впливу на навколишнє середовище;</w:t>
      </w:r>
    </w:p>
    <w:p w14:paraId="7BD7F64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гарантування, що осад може бути утилізований у безпечний і прийнятний для навколишнього середовища спосіб.</w:t>
      </w:r>
    </w:p>
    <w:p w14:paraId="270F73C9" w14:textId="77777777"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D76CA6" w:rsidRPr="00D76CA6">
        <w:rPr>
          <w:rFonts w:ascii="Times New Roman" w:hAnsi="Times New Roman" w:cs="Times New Roman"/>
          <w:sz w:val="28"/>
          <w:szCs w:val="28"/>
        </w:rPr>
        <w:t xml:space="preserve">. Правила поширюються на суб'єкт господарювання Славутське УВКГ, що надає послуги з централізованого водовідведення (відведення та/або очищення стічних вод),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на каналізаційні очисні споруди міста </w:t>
      </w:r>
      <w:r w:rsidR="00D76CA6">
        <w:rPr>
          <w:rFonts w:ascii="Times New Roman" w:hAnsi="Times New Roman" w:cs="Times New Roman"/>
          <w:sz w:val="28"/>
          <w:szCs w:val="28"/>
        </w:rPr>
        <w:t>Славути</w:t>
      </w:r>
      <w:r w:rsidR="00D76CA6" w:rsidRPr="00D76CA6">
        <w:rPr>
          <w:rFonts w:ascii="Times New Roman" w:hAnsi="Times New Roman" w:cs="Times New Roman"/>
          <w:sz w:val="28"/>
          <w:szCs w:val="28"/>
        </w:rPr>
        <w:t xml:space="preserve"> (далі - Споживачі).</w:t>
      </w:r>
    </w:p>
    <w:p w14:paraId="16D99AD9" w14:textId="77777777"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D76CA6" w:rsidRPr="00D76CA6">
        <w:rPr>
          <w:rFonts w:ascii="Times New Roman" w:hAnsi="Times New Roman" w:cs="Times New Roman"/>
          <w:sz w:val="28"/>
          <w:szCs w:val="28"/>
        </w:rPr>
        <w:t>. Терміни використані у Правилах вживаються в таких значеннях:</w:t>
      </w:r>
    </w:p>
    <w:p w14:paraId="35162C7B"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14:paraId="2EB5469F"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виробник - суб'єкт господарювання, який надає послуги з централізованого водовідведення (відведення та/або очищення стічних вод);</w:t>
      </w:r>
    </w:p>
    <w:p w14:paraId="7B6316B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визначається Правилами та загальними Правилами;</w:t>
      </w:r>
    </w:p>
    <w:p w14:paraId="236BDD0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головний каналізаційний колектор - трубопровід, до якого надходять стічні води від збірних колекторів і районних насосних станцій;</w:t>
      </w:r>
    </w:p>
    <w:p w14:paraId="7C0B07F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договір - договір про надання послуг з питного водопостачання та/або водовідведення;</w:t>
      </w:r>
    </w:p>
    <w:p w14:paraId="4E3D984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ДК - допустима концентрація забруднюючої речовини, г/м3;</w:t>
      </w:r>
    </w:p>
    <w:p w14:paraId="2C088855"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дощова каналізація - комплекс інженерних споруд та обладнання, призначених для приймання та відведення дощових (снігових) і поливомийних стічних вод з території підприємств;</w:t>
      </w:r>
    </w:p>
    <w:p w14:paraId="5E62EDD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Правилах, та/або з перевищенням обсягів стічних вод, визначених для конкретного споживача;</w:t>
      </w:r>
    </w:p>
    <w:p w14:paraId="144BE79E"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14:paraId="3F0151F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14:paraId="30B1779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14:paraId="234500E5"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каналізаційний колектор - трубопровід зовнішньої каналізаційної мережі для збирання й відведення стічних вод;</w:t>
      </w:r>
    </w:p>
    <w:p w14:paraId="2940176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каналізаційна мережа - система трубопроводів, каналів та/або лотків і споруд на них для збирання й відведення стічних вод;</w:t>
      </w:r>
    </w:p>
    <w:p w14:paraId="1ACE857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каналізаційні очисні споруди (КОС) - комплекс споруд для очищення стічних вод перед їх скиданням до водних об’єктів;</w:t>
      </w:r>
    </w:p>
    <w:p w14:paraId="7FE2DEC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14:paraId="3D8A3DA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14:paraId="7B6B3DB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14:paraId="5C2AF1A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локальні очисні споруди - споруди або пристрої для очищення стічних вод окремого споживача відповідно до вимог Правил та/або Загальних Правил;</w:t>
      </w:r>
    </w:p>
    <w:p w14:paraId="7685E77D"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об’єкт споживача - окремо розташована територія споживача з відокремленими системами водопостачання і водовідведення;</w:t>
      </w:r>
    </w:p>
    <w:p w14:paraId="0A0E935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14:paraId="6C37E81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14:paraId="37CFB8F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стічна вода технологічного походження - стічна вода, що утворилася в процесі виготовлення продукції та/або надання послуг.</w:t>
      </w:r>
    </w:p>
    <w:p w14:paraId="36F8747D" w14:textId="77777777"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Інші терміни, що використовуються у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w:t>
      </w:r>
    </w:p>
    <w:p w14:paraId="4622D7EB" w14:textId="58E27346"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D76CA6" w:rsidRPr="00D76CA6">
        <w:rPr>
          <w:rFonts w:ascii="Times New Roman" w:hAnsi="Times New Roman" w:cs="Times New Roman"/>
          <w:sz w:val="28"/>
          <w:szCs w:val="28"/>
        </w:rPr>
        <w:t xml:space="preserve">. Правила враховують особливості місцевого приймання та очищення стічних вод міста </w:t>
      </w:r>
      <w:r w:rsidR="00D76CA6">
        <w:rPr>
          <w:rFonts w:ascii="Times New Roman" w:hAnsi="Times New Roman" w:cs="Times New Roman"/>
          <w:sz w:val="28"/>
          <w:szCs w:val="28"/>
        </w:rPr>
        <w:t>Славути</w:t>
      </w:r>
      <w:r w:rsidR="00D76CA6" w:rsidRPr="00D76CA6">
        <w:rPr>
          <w:rFonts w:ascii="Times New Roman" w:hAnsi="Times New Roman" w:cs="Times New Roman"/>
          <w:sz w:val="28"/>
          <w:szCs w:val="28"/>
        </w:rPr>
        <w:t xml:space="preserve">, а також визначають ДК забруднюючих речовин, що можуть скидати Споживачі до системи централізованого водовідведення міста </w:t>
      </w:r>
      <w:r w:rsidR="00977A85">
        <w:rPr>
          <w:rFonts w:ascii="Times New Roman" w:hAnsi="Times New Roman" w:cs="Times New Roman"/>
          <w:sz w:val="28"/>
          <w:szCs w:val="28"/>
        </w:rPr>
        <w:t>Славута</w:t>
      </w:r>
      <w:r w:rsidR="00D76CA6" w:rsidRPr="00D76CA6">
        <w:rPr>
          <w:rFonts w:ascii="Times New Roman" w:hAnsi="Times New Roman" w:cs="Times New Roman"/>
          <w:sz w:val="28"/>
          <w:szCs w:val="28"/>
        </w:rPr>
        <w:t>.</w:t>
      </w:r>
    </w:p>
    <w:p w14:paraId="41C21C2D" w14:textId="77777777"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6</w:t>
      </w:r>
      <w:r w:rsidR="00D76CA6" w:rsidRPr="00D76CA6">
        <w:rPr>
          <w:rFonts w:ascii="Times New Roman" w:hAnsi="Times New Roman" w:cs="Times New Roman"/>
          <w:sz w:val="28"/>
          <w:szCs w:val="28"/>
        </w:rPr>
        <w:t xml:space="preserve">. </w:t>
      </w:r>
      <w:r>
        <w:rPr>
          <w:rFonts w:ascii="Times New Roman" w:hAnsi="Times New Roman" w:cs="Times New Roman"/>
          <w:sz w:val="28"/>
          <w:szCs w:val="28"/>
        </w:rPr>
        <w:t>Славутське УВКГ</w:t>
      </w:r>
      <w:r w:rsidR="00D76CA6" w:rsidRPr="00D76CA6">
        <w:rPr>
          <w:rFonts w:ascii="Times New Roman" w:hAnsi="Times New Roman" w:cs="Times New Roman"/>
          <w:sz w:val="28"/>
          <w:szCs w:val="28"/>
        </w:rPr>
        <w:t xml:space="preserve"> встановлює Споживачам вимоги до скиду стічних вод до системи централізованого водовідведення на підставі вимог Правил та загальних Правил.</w:t>
      </w:r>
    </w:p>
    <w:p w14:paraId="4EBFC0F7" w14:textId="026D34C0"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767280">
        <w:rPr>
          <w:rFonts w:ascii="Times New Roman" w:hAnsi="Times New Roman" w:cs="Times New Roman"/>
          <w:sz w:val="28"/>
          <w:szCs w:val="28"/>
        </w:rPr>
        <w:t>.</w:t>
      </w:r>
      <w:r>
        <w:rPr>
          <w:rFonts w:ascii="Times New Roman" w:hAnsi="Times New Roman" w:cs="Times New Roman"/>
          <w:sz w:val="28"/>
          <w:szCs w:val="28"/>
        </w:rPr>
        <w:t>Славутське УВКГ</w:t>
      </w:r>
      <w:r w:rsidR="00D76CA6" w:rsidRPr="00D76CA6">
        <w:rPr>
          <w:rFonts w:ascii="Times New Roman" w:hAnsi="Times New Roman" w:cs="Times New Roman"/>
          <w:sz w:val="28"/>
          <w:szCs w:val="28"/>
        </w:rPr>
        <w:t xml:space="preserve"> укладає зі Споживачем договір за умови, що каналізаційна мережа та КОС мають резерв пропускної спроможності. </w:t>
      </w:r>
      <w:r w:rsidR="00966772">
        <w:rPr>
          <w:rFonts w:ascii="Times New Roman" w:hAnsi="Times New Roman" w:cs="Times New Roman"/>
          <w:sz w:val="28"/>
          <w:szCs w:val="28"/>
        </w:rPr>
        <w:t>Славутське УВКГ</w:t>
      </w:r>
      <w:r w:rsidR="00977A85">
        <w:rPr>
          <w:rFonts w:ascii="Times New Roman" w:hAnsi="Times New Roman" w:cs="Times New Roman"/>
          <w:sz w:val="28"/>
          <w:szCs w:val="28"/>
        </w:rPr>
        <w:t xml:space="preserve"> </w:t>
      </w:r>
      <w:r w:rsidR="00D76CA6" w:rsidRPr="00D76CA6">
        <w:rPr>
          <w:rFonts w:ascii="Times New Roman" w:hAnsi="Times New Roman" w:cs="Times New Roman"/>
          <w:sz w:val="28"/>
          <w:szCs w:val="28"/>
        </w:rPr>
        <w:t xml:space="preserve">приймає стічні води Споживача до системи централізованого водовідведення за умови, що показники якості стічних вод Споживача відповідають вимогам Правил та умовам укладеного з </w:t>
      </w:r>
      <w:r>
        <w:rPr>
          <w:rFonts w:ascii="Times New Roman" w:hAnsi="Times New Roman" w:cs="Times New Roman"/>
          <w:sz w:val="28"/>
          <w:szCs w:val="28"/>
        </w:rPr>
        <w:t>Славутським УВКГ</w:t>
      </w:r>
      <w:r w:rsidR="00D76CA6" w:rsidRPr="00D76CA6">
        <w:rPr>
          <w:rFonts w:ascii="Times New Roman" w:hAnsi="Times New Roman" w:cs="Times New Roman"/>
          <w:sz w:val="28"/>
          <w:szCs w:val="28"/>
        </w:rPr>
        <w:t xml:space="preserve"> договору.</w:t>
      </w:r>
    </w:p>
    <w:p w14:paraId="2D5A9CAC" w14:textId="77777777"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8</w:t>
      </w:r>
      <w:r w:rsidR="00D76CA6" w:rsidRPr="00D76CA6">
        <w:rPr>
          <w:rFonts w:ascii="Times New Roman" w:hAnsi="Times New Roman" w:cs="Times New Roman"/>
          <w:sz w:val="28"/>
          <w:szCs w:val="28"/>
        </w:rPr>
        <w:t xml:space="preserve">.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Pr>
          <w:rFonts w:ascii="Times New Roman" w:hAnsi="Times New Roman" w:cs="Times New Roman"/>
          <w:sz w:val="28"/>
          <w:szCs w:val="28"/>
        </w:rPr>
        <w:t>Славутським УВКГ</w:t>
      </w:r>
      <w:r w:rsidR="00D76CA6" w:rsidRPr="00D76CA6">
        <w:rPr>
          <w:rFonts w:ascii="Times New Roman" w:hAnsi="Times New Roman" w:cs="Times New Roman"/>
          <w:sz w:val="28"/>
          <w:szCs w:val="28"/>
        </w:rPr>
        <w:t>.</w:t>
      </w:r>
    </w:p>
    <w:p w14:paraId="08393D44"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14:paraId="16F017D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14:paraId="13CE9D06" w14:textId="31C060E2" w:rsidR="00D76CA6" w:rsidRPr="00D76CA6" w:rsidRDefault="008A417E"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9</w:t>
      </w:r>
      <w:r w:rsidR="00D76CA6" w:rsidRPr="00D76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D76CA6" w:rsidRPr="00D76CA6">
        <w:rPr>
          <w:rFonts w:ascii="Times New Roman" w:hAnsi="Times New Roman" w:cs="Times New Roman"/>
          <w:sz w:val="28"/>
          <w:szCs w:val="28"/>
        </w:rPr>
        <w:t xml:space="preserve">Приймання до системи централізованого водовідведення стічних вод, які вивозяться асенізаційним транспортом від Споживачів, здійснюється лише безпосередньо на каналізаційних очисних спорудах </w:t>
      </w:r>
      <w:r>
        <w:rPr>
          <w:rFonts w:ascii="Times New Roman" w:hAnsi="Times New Roman" w:cs="Times New Roman"/>
          <w:sz w:val="28"/>
          <w:szCs w:val="28"/>
        </w:rPr>
        <w:t>Славутського УВКГ</w:t>
      </w:r>
      <w:r w:rsidR="00D76CA6" w:rsidRPr="00D76CA6">
        <w:rPr>
          <w:rFonts w:ascii="Times New Roman" w:hAnsi="Times New Roman" w:cs="Times New Roman"/>
          <w:sz w:val="28"/>
          <w:szCs w:val="28"/>
        </w:rPr>
        <w:t>. Порядок щодо даного питання виписано в розділі VII</w:t>
      </w:r>
      <w:r w:rsidR="0065004E" w:rsidRPr="00D76CA6">
        <w:rPr>
          <w:rFonts w:ascii="Times New Roman" w:hAnsi="Times New Roman" w:cs="Times New Roman"/>
          <w:sz w:val="28"/>
          <w:szCs w:val="28"/>
        </w:rPr>
        <w:t>I</w:t>
      </w:r>
      <w:r w:rsidR="00D76CA6" w:rsidRPr="00D76CA6">
        <w:rPr>
          <w:rFonts w:ascii="Times New Roman" w:hAnsi="Times New Roman" w:cs="Times New Roman"/>
          <w:sz w:val="28"/>
          <w:szCs w:val="28"/>
        </w:rPr>
        <w:t xml:space="preserve"> Правил.</w:t>
      </w:r>
    </w:p>
    <w:p w14:paraId="786A9876" w14:textId="775A0B69"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1</w:t>
      </w:r>
      <w:r w:rsidR="008A417E">
        <w:rPr>
          <w:rFonts w:ascii="Times New Roman" w:hAnsi="Times New Roman" w:cs="Times New Roman"/>
          <w:sz w:val="28"/>
          <w:szCs w:val="28"/>
        </w:rPr>
        <w:t>0</w:t>
      </w:r>
      <w:r w:rsidRPr="00D76CA6">
        <w:rPr>
          <w:rFonts w:ascii="Times New Roman" w:hAnsi="Times New Roman" w:cs="Times New Roman"/>
          <w:sz w:val="28"/>
          <w:szCs w:val="28"/>
        </w:rPr>
        <w:t>. Приєднання Споживачів до систем централізованого водовідведення здійснюється згідно з вимогами пунктів 4.1 - 4.6 розділу IV Правил користування</w:t>
      </w:r>
      <w:r w:rsidR="00BD7F5B" w:rsidRPr="00D76CA6">
        <w:rPr>
          <w:rFonts w:ascii="Times New Roman" w:hAnsi="Times New Roman" w:cs="Times New Roman"/>
          <w:sz w:val="28"/>
          <w:szCs w:val="28"/>
        </w:rPr>
        <w:t xml:space="preserve"> системами централізованого комунального водопостачання та водовідведення в населених пунктах України»</w:t>
      </w:r>
      <w:r w:rsidR="00BD7F5B">
        <w:rPr>
          <w:rFonts w:ascii="Times New Roman" w:hAnsi="Times New Roman" w:cs="Times New Roman"/>
          <w:sz w:val="28"/>
          <w:szCs w:val="28"/>
        </w:rPr>
        <w:t>,</w:t>
      </w:r>
      <w:r w:rsidR="00BD7F5B" w:rsidRPr="00D76CA6">
        <w:rPr>
          <w:rFonts w:ascii="Times New Roman" w:hAnsi="Times New Roman" w:cs="Times New Roman"/>
          <w:sz w:val="28"/>
          <w:szCs w:val="28"/>
        </w:rPr>
        <w:t xml:space="preserve"> затверджених наказом </w:t>
      </w:r>
      <w:r w:rsidR="00BD7F5B" w:rsidRPr="00D76CA6">
        <w:rPr>
          <w:rFonts w:ascii="Times New Roman" w:hAnsi="Times New Roman" w:cs="Times New Roman"/>
          <w:sz w:val="28"/>
          <w:szCs w:val="28"/>
        </w:rPr>
        <w:lastRenderedPageBreak/>
        <w:t>Міністерства з питань житлово-комунального господарства України</w:t>
      </w:r>
      <w:r w:rsidR="00BD7F5B" w:rsidRPr="007B0BF8">
        <w:rPr>
          <w:rFonts w:ascii="Times New Roman" w:hAnsi="Times New Roman" w:cs="Times New Roman"/>
          <w:sz w:val="28"/>
          <w:szCs w:val="28"/>
        </w:rPr>
        <w:t xml:space="preserve"> </w:t>
      </w:r>
      <w:r w:rsidR="00BD7F5B" w:rsidRPr="00D76CA6">
        <w:rPr>
          <w:rFonts w:ascii="Times New Roman" w:hAnsi="Times New Roman" w:cs="Times New Roman"/>
          <w:sz w:val="28"/>
          <w:szCs w:val="28"/>
        </w:rPr>
        <w:t>від 27.06.2008</w:t>
      </w:r>
      <w:r w:rsidR="00BD7F5B">
        <w:rPr>
          <w:rFonts w:ascii="Times New Roman" w:hAnsi="Times New Roman" w:cs="Times New Roman"/>
          <w:sz w:val="28"/>
          <w:szCs w:val="28"/>
        </w:rPr>
        <w:t xml:space="preserve"> р.</w:t>
      </w:r>
      <w:r w:rsidR="00BD7F5B" w:rsidRPr="00D76CA6">
        <w:rPr>
          <w:rFonts w:ascii="Times New Roman" w:hAnsi="Times New Roman" w:cs="Times New Roman"/>
          <w:sz w:val="28"/>
          <w:szCs w:val="28"/>
        </w:rPr>
        <w:t xml:space="preserve"> № 190</w:t>
      </w:r>
      <w:r w:rsidRPr="00D76CA6">
        <w:rPr>
          <w:rFonts w:ascii="Times New Roman" w:hAnsi="Times New Roman" w:cs="Times New Roman"/>
          <w:sz w:val="28"/>
          <w:szCs w:val="28"/>
        </w:rPr>
        <w:t>.</w:t>
      </w:r>
    </w:p>
    <w:p w14:paraId="2C67EA4B" w14:textId="77777777"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1</w:t>
      </w:r>
      <w:r w:rsidR="008A417E">
        <w:rPr>
          <w:rFonts w:ascii="Times New Roman" w:hAnsi="Times New Roman" w:cs="Times New Roman"/>
          <w:sz w:val="28"/>
          <w:szCs w:val="28"/>
        </w:rPr>
        <w:t>1</w:t>
      </w:r>
      <w:r w:rsidRPr="00D76CA6">
        <w:rPr>
          <w:rFonts w:ascii="Times New Roman" w:hAnsi="Times New Roman" w:cs="Times New Roman"/>
          <w:sz w:val="28"/>
          <w:szCs w:val="28"/>
        </w:rPr>
        <w:t>.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14:paraId="299409CD" w14:textId="77777777" w:rsidR="00EA56EF" w:rsidRPr="00D76CA6" w:rsidRDefault="00EA56EF" w:rsidP="00D76CA6">
      <w:pPr>
        <w:pStyle w:val="a5"/>
        <w:ind w:firstLine="567"/>
        <w:jc w:val="both"/>
        <w:rPr>
          <w:rFonts w:ascii="Times New Roman" w:hAnsi="Times New Roman" w:cs="Times New Roman"/>
          <w:sz w:val="28"/>
          <w:szCs w:val="28"/>
        </w:rPr>
      </w:pPr>
    </w:p>
    <w:p w14:paraId="2F48CD0C" w14:textId="77777777" w:rsidR="00D76CA6" w:rsidRPr="0041532D" w:rsidRDefault="00D76CA6" w:rsidP="0041532D">
      <w:pPr>
        <w:pStyle w:val="a5"/>
        <w:ind w:firstLine="567"/>
        <w:jc w:val="center"/>
        <w:rPr>
          <w:rFonts w:ascii="Times New Roman" w:hAnsi="Times New Roman" w:cs="Times New Roman"/>
          <w:b/>
          <w:sz w:val="28"/>
          <w:szCs w:val="28"/>
        </w:rPr>
      </w:pPr>
      <w:r w:rsidRPr="0041532D">
        <w:rPr>
          <w:rFonts w:ascii="Times New Roman" w:hAnsi="Times New Roman" w:cs="Times New Roman"/>
          <w:b/>
          <w:sz w:val="28"/>
          <w:szCs w:val="28"/>
        </w:rPr>
        <w:t>ІІ. Засади безперебійного функціонування систем централізованого водовідведення під час приймання до них стічних вод споживачів</w:t>
      </w:r>
    </w:p>
    <w:p w14:paraId="16EF1B74" w14:textId="77777777" w:rsidR="0041532D" w:rsidRDefault="0041532D" w:rsidP="00D76CA6">
      <w:pPr>
        <w:pStyle w:val="a5"/>
        <w:ind w:firstLine="567"/>
        <w:jc w:val="both"/>
        <w:rPr>
          <w:rFonts w:ascii="Times New Roman" w:hAnsi="Times New Roman" w:cs="Times New Roman"/>
          <w:sz w:val="28"/>
          <w:szCs w:val="28"/>
        </w:rPr>
      </w:pPr>
    </w:p>
    <w:p w14:paraId="6DFCFFA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1.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е</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w:t>
      </w:r>
      <w:r w:rsidR="00367BED">
        <w:rPr>
          <w:rFonts w:ascii="Times New Roman" w:hAnsi="Times New Roman" w:cs="Times New Roman"/>
          <w:sz w:val="28"/>
          <w:szCs w:val="28"/>
        </w:rPr>
        <w:t>зобов’язане</w:t>
      </w:r>
      <w:r w:rsidRPr="00D76CA6">
        <w:rPr>
          <w:rFonts w:ascii="Times New Roman" w:hAnsi="Times New Roman" w:cs="Times New Roman"/>
          <w:sz w:val="28"/>
          <w:szCs w:val="28"/>
        </w:rPr>
        <w:t>:</w:t>
      </w:r>
    </w:p>
    <w:p w14:paraId="1DE9046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року № 465;</w:t>
      </w:r>
    </w:p>
    <w:p w14:paraId="0F5A0589"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вивезення та утилізації осадів стічних вод, вжиття заходів з метою дотримання якості та режиму скидання стічних вод. </w:t>
      </w:r>
      <w:r w:rsidR="00367BED" w:rsidRPr="00367BED">
        <w:rPr>
          <w:rFonts w:ascii="Times New Roman" w:hAnsi="Times New Roman" w:cs="Times New Roman"/>
          <w:sz w:val="28"/>
          <w:szCs w:val="28"/>
        </w:rPr>
        <w:t>Славутське УВКГ</w:t>
      </w:r>
      <w:r w:rsidRPr="00D76CA6">
        <w:rPr>
          <w:rFonts w:ascii="Times New Roman" w:hAnsi="Times New Roman" w:cs="Times New Roman"/>
          <w:sz w:val="28"/>
          <w:szCs w:val="28"/>
        </w:rPr>
        <w:t xml:space="preserve"> може вимагати надання інших відомостей та документації, яка не носить дозвільного характеру та стосується скидання стічних вод на об’єктах Споживачів;</w:t>
      </w:r>
    </w:p>
    <w:p w14:paraId="0B931BC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3) контролювати якість, кількість і режим скидання стічних вод Споживачами;</w:t>
      </w:r>
    </w:p>
    <w:p w14:paraId="259CA3CA" w14:textId="257285C3"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4) вибірково контролювати ефективність роботи локальних очисних споруд та вимагати їх налагодження або реконструкції для дотримання вимог Правил;</w:t>
      </w:r>
    </w:p>
    <w:p w14:paraId="05444CB6"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5) здійснювати раптовий (не погоджений зі Споживачами заздалегідь) відбір контрольних проб. Механізм контролю встановлюється Правилами;</w:t>
      </w:r>
    </w:p>
    <w:p w14:paraId="283F8ACE" w14:textId="4498F910"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w:t>
      </w:r>
      <w:r w:rsidR="00966772">
        <w:rPr>
          <w:rFonts w:ascii="Times New Roman" w:hAnsi="Times New Roman" w:cs="Times New Roman"/>
          <w:sz w:val="28"/>
          <w:szCs w:val="28"/>
        </w:rPr>
        <w:t>Славутське УВКГ</w:t>
      </w:r>
      <w:r w:rsidR="00E40880">
        <w:rPr>
          <w:rFonts w:ascii="Times New Roman" w:hAnsi="Times New Roman" w:cs="Times New Roman"/>
          <w:sz w:val="28"/>
          <w:szCs w:val="28"/>
        </w:rPr>
        <w:t xml:space="preserve"> </w:t>
      </w:r>
      <w:r w:rsidRPr="00D76CA6">
        <w:rPr>
          <w:rFonts w:ascii="Times New Roman" w:hAnsi="Times New Roman" w:cs="Times New Roman"/>
          <w:sz w:val="28"/>
          <w:szCs w:val="28"/>
        </w:rPr>
        <w:t>відповідальності не несе. Підключення до систем водовідведення здійснюється після усунення обставин, що спричинили відключення;</w:t>
      </w:r>
    </w:p>
    <w:p w14:paraId="28BCCC84" w14:textId="48D02B78"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7) у разі виявлення порушень Споживачами умов скидання стічних вод, вимог Правил та умов укладеного з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им</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договору, вимагати їх усунення в установлені </w:t>
      </w:r>
      <w:r w:rsidR="00966772">
        <w:rPr>
          <w:rFonts w:ascii="Times New Roman" w:hAnsi="Times New Roman" w:cs="Times New Roman"/>
          <w:sz w:val="28"/>
          <w:szCs w:val="28"/>
        </w:rPr>
        <w:t>Славутське УВКГ</w:t>
      </w:r>
      <w:r w:rsidR="00E40880">
        <w:rPr>
          <w:rFonts w:ascii="Times New Roman" w:hAnsi="Times New Roman" w:cs="Times New Roman"/>
          <w:sz w:val="28"/>
          <w:szCs w:val="28"/>
        </w:rPr>
        <w:t xml:space="preserve"> </w:t>
      </w:r>
      <w:r w:rsidRPr="00D76CA6">
        <w:rPr>
          <w:rFonts w:ascii="Times New Roman" w:hAnsi="Times New Roman" w:cs="Times New Roman"/>
          <w:sz w:val="28"/>
          <w:szCs w:val="28"/>
        </w:rPr>
        <w:t>строки та вживати заходів впливу, передбачених договором та Правилами;</w:t>
      </w:r>
    </w:p>
    <w:p w14:paraId="6DFEA8F6"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8) вимагати від Споживачів, об’єкти яких розташовані в житлових будинках та мають стічні води технологічного або не 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14:paraId="5DA4CA5E"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2. Споживачі повинні:</w:t>
      </w:r>
    </w:p>
    <w:p w14:paraId="15F472A9"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вимог Правил;</w:t>
      </w:r>
    </w:p>
    <w:p w14:paraId="5DDF703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2) здійснювати систематичний контроль за кількістю та якістю стічних вод, які скидаються ними до систем централізованого водовідведення. Щомісячно надавати інформацію про обсяги та щоквартально про якісний склад стічних вод, які скидають до систем централізованого водовідведення;</w:t>
      </w:r>
    </w:p>
    <w:p w14:paraId="5FE00DD9"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3) виконувати на вимогу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ого</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Правил та умовам укладеного з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им</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договору;</w:t>
      </w:r>
    </w:p>
    <w:p w14:paraId="318015F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встановлених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им</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приєднання субспоживача тощо) повідомляти у семиденний строк про виникнення таких змін, в установленому порядку отримувати у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ому</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технічні умови на водопостачання і водовідведення об’єкта та вносити відповідні зміни до договору;</w:t>
      </w:r>
    </w:p>
    <w:p w14:paraId="19D6D62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5) укладати новий договір з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им</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у разі зміни власника об’єкта;</w:t>
      </w:r>
    </w:p>
    <w:p w14:paraId="61E19B6F"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6) надавати працівникам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ого</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14:paraId="2714DD4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7) визначати не менше двох представників, уповноважених представляти Споживача під час відбору проб стічних вод та забезпечувати присутність уповноваженого представника безпосередньо під час відбору проб стічних вод представника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ого</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w:t>
      </w:r>
    </w:p>
    <w:p w14:paraId="667A7CA1" w14:textId="77777777" w:rsidR="00D76CA6" w:rsidRPr="00E40880" w:rsidRDefault="00D76CA6" w:rsidP="00D76CA6">
      <w:pPr>
        <w:pStyle w:val="a5"/>
        <w:ind w:firstLine="567"/>
        <w:jc w:val="both"/>
        <w:rPr>
          <w:rFonts w:ascii="Times New Roman" w:hAnsi="Times New Roman" w:cs="Times New Roman"/>
          <w:color w:val="000000" w:themeColor="text1"/>
          <w:sz w:val="28"/>
          <w:szCs w:val="28"/>
        </w:rPr>
      </w:pPr>
      <w:r w:rsidRPr="00D76CA6">
        <w:rPr>
          <w:rFonts w:ascii="Times New Roman" w:hAnsi="Times New Roman" w:cs="Times New Roman"/>
          <w:sz w:val="28"/>
          <w:szCs w:val="28"/>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ого</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у </w:t>
      </w:r>
      <w:r w:rsidRPr="00E40880">
        <w:rPr>
          <w:rFonts w:ascii="Times New Roman" w:hAnsi="Times New Roman" w:cs="Times New Roman"/>
          <w:color w:val="000000" w:themeColor="text1"/>
          <w:sz w:val="28"/>
          <w:szCs w:val="28"/>
        </w:rPr>
        <w:t>разі погіршення її технічного стану та аварійних руйнувань з вини Споживача.</w:t>
      </w:r>
    </w:p>
    <w:p w14:paraId="040C2C65" w14:textId="2388BCBC" w:rsidR="0041532D" w:rsidRDefault="00E40880" w:rsidP="00D76CA6">
      <w:pPr>
        <w:pStyle w:val="a5"/>
        <w:ind w:firstLine="567"/>
        <w:jc w:val="both"/>
        <w:rPr>
          <w:rFonts w:ascii="Times New Roman" w:hAnsi="Times New Roman" w:cs="Times New Roman"/>
          <w:color w:val="000000" w:themeColor="text1"/>
          <w:sz w:val="28"/>
          <w:szCs w:val="28"/>
          <w:shd w:val="clear" w:color="auto" w:fill="FFFFFF"/>
        </w:rPr>
      </w:pPr>
      <w:r w:rsidRPr="00E40880">
        <w:rPr>
          <w:rFonts w:ascii="Times New Roman" w:hAnsi="Times New Roman" w:cs="Times New Roman"/>
          <w:color w:val="000000" w:themeColor="text1"/>
          <w:sz w:val="28"/>
          <w:szCs w:val="28"/>
          <w:shd w:val="clear" w:color="auto" w:fill="FFFFFF"/>
        </w:rPr>
        <w:t>9) 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14:paraId="4FBD38CF" w14:textId="77777777" w:rsidR="00E40880" w:rsidRPr="00E40880" w:rsidRDefault="00E40880" w:rsidP="00D76CA6">
      <w:pPr>
        <w:pStyle w:val="a5"/>
        <w:ind w:firstLine="567"/>
        <w:jc w:val="both"/>
        <w:rPr>
          <w:rFonts w:ascii="Times New Roman" w:hAnsi="Times New Roman" w:cs="Times New Roman"/>
          <w:color w:val="000000" w:themeColor="text1"/>
          <w:sz w:val="28"/>
          <w:szCs w:val="28"/>
        </w:rPr>
      </w:pPr>
    </w:p>
    <w:p w14:paraId="620FD47D" w14:textId="77777777" w:rsidR="00D76CA6" w:rsidRDefault="00D76CA6" w:rsidP="0041532D">
      <w:pPr>
        <w:pStyle w:val="a5"/>
        <w:ind w:firstLine="567"/>
        <w:jc w:val="center"/>
        <w:rPr>
          <w:rFonts w:ascii="Times New Roman" w:hAnsi="Times New Roman" w:cs="Times New Roman"/>
          <w:b/>
          <w:sz w:val="28"/>
          <w:szCs w:val="28"/>
        </w:rPr>
      </w:pPr>
      <w:r w:rsidRPr="0041532D">
        <w:rPr>
          <w:rFonts w:ascii="Times New Roman" w:hAnsi="Times New Roman" w:cs="Times New Roman"/>
          <w:b/>
          <w:sz w:val="28"/>
          <w:szCs w:val="28"/>
        </w:rPr>
        <w:t xml:space="preserve">ІІІ. Загальні вимоги до складу та властивостей стічних вод, які </w:t>
      </w:r>
      <w:r w:rsidR="00EA56EF">
        <w:rPr>
          <w:rFonts w:ascii="Times New Roman" w:hAnsi="Times New Roman" w:cs="Times New Roman"/>
          <w:b/>
          <w:sz w:val="28"/>
          <w:szCs w:val="28"/>
        </w:rPr>
        <w:t xml:space="preserve">      </w:t>
      </w:r>
      <w:r w:rsidRPr="0041532D">
        <w:rPr>
          <w:rFonts w:ascii="Times New Roman" w:hAnsi="Times New Roman" w:cs="Times New Roman"/>
          <w:b/>
          <w:sz w:val="28"/>
          <w:szCs w:val="28"/>
        </w:rPr>
        <w:t>скидаються до систем централізованого водовідведення</w:t>
      </w:r>
    </w:p>
    <w:p w14:paraId="1457A949" w14:textId="77777777" w:rsidR="0041532D" w:rsidRPr="0041532D" w:rsidRDefault="0041532D" w:rsidP="0041532D">
      <w:pPr>
        <w:pStyle w:val="a5"/>
        <w:ind w:firstLine="567"/>
        <w:jc w:val="center"/>
        <w:rPr>
          <w:rFonts w:ascii="Times New Roman" w:hAnsi="Times New Roman" w:cs="Times New Roman"/>
          <w:b/>
          <w:sz w:val="28"/>
          <w:szCs w:val="28"/>
        </w:rPr>
      </w:pPr>
    </w:p>
    <w:p w14:paraId="02062240"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 xml:space="preserve">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ого</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відповідно до вимог Правил охорони поверхневих вод від забруднення зворотними водами, затверджених постановою Кабінету Міністрів України від 25 березня 1999 року № 465.</w:t>
      </w:r>
    </w:p>
    <w:p w14:paraId="405CA4B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2. Стічні води, що приймають до систем централізованого водовідведення, не повинні:</w:t>
      </w:r>
    </w:p>
    <w:p w14:paraId="3D28453F" w14:textId="77777777" w:rsidR="0083465A" w:rsidRPr="00D76CA6" w:rsidRDefault="0083465A" w:rsidP="0083465A">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 містити речовин, які здатні </w:t>
      </w:r>
      <w:r>
        <w:rPr>
          <w:rFonts w:ascii="Times New Roman" w:hAnsi="Times New Roman" w:cs="Times New Roman"/>
          <w:sz w:val="28"/>
          <w:szCs w:val="28"/>
        </w:rPr>
        <w:t>засмі</w:t>
      </w:r>
      <w:r w:rsidR="00EA56EF">
        <w:rPr>
          <w:rFonts w:ascii="Times New Roman" w:hAnsi="Times New Roman" w:cs="Times New Roman"/>
          <w:sz w:val="28"/>
          <w:szCs w:val="28"/>
        </w:rPr>
        <w:t>ч</w:t>
      </w:r>
      <w:r>
        <w:rPr>
          <w:rFonts w:ascii="Times New Roman" w:hAnsi="Times New Roman" w:cs="Times New Roman"/>
          <w:sz w:val="28"/>
          <w:szCs w:val="28"/>
        </w:rPr>
        <w:t>увати</w:t>
      </w:r>
      <w:r w:rsidRPr="00D76CA6">
        <w:rPr>
          <w:rFonts w:ascii="Times New Roman" w:hAnsi="Times New Roman" w:cs="Times New Roman"/>
          <w:sz w:val="28"/>
          <w:szCs w:val="28"/>
        </w:rPr>
        <w:t xml:space="preserve">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14:paraId="4CF54BE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містити горючих домішок і розчинених газоподібних речовин, здатних утворювати вибухонебезпечні суміші;</w:t>
      </w:r>
    </w:p>
    <w:p w14:paraId="796E3B87"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містити тільки неорганічних речовин або речовин, які не піддаються біологічній деструкції;</w:t>
      </w:r>
    </w:p>
    <w:p w14:paraId="14EE9CF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14:paraId="21093B9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містити небезпечних бактеріальних, вірусних, токсичних та радіоактивних забруднень;</w:t>
      </w:r>
    </w:p>
    <w:p w14:paraId="7A40446E"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містити біологічно жорстких синтетичних поверхнево-активних речовин (далі - СПАР), рівень первинного біологічного розкладу яких становить менше 80%;</w:t>
      </w:r>
    </w:p>
    <w:p w14:paraId="0E8E26B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 </w:t>
      </w:r>
      <w:r w:rsidR="0083465A">
        <w:rPr>
          <w:rFonts w:ascii="Times New Roman" w:hAnsi="Times New Roman" w:cs="Times New Roman"/>
          <w:sz w:val="28"/>
          <w:szCs w:val="28"/>
        </w:rPr>
        <w:t xml:space="preserve"> </w:t>
      </w:r>
      <w:r w:rsidR="00A5166B">
        <w:rPr>
          <w:rFonts w:ascii="Times New Roman" w:hAnsi="Times New Roman" w:cs="Times New Roman"/>
          <w:sz w:val="28"/>
          <w:szCs w:val="28"/>
        </w:rPr>
        <w:t>мати температуру вище 40</w:t>
      </w:r>
      <w:r w:rsidRPr="00A5166B">
        <w:rPr>
          <w:rFonts w:ascii="Times New Roman" w:hAnsi="Times New Roman" w:cs="Times New Roman"/>
          <w:sz w:val="28"/>
          <w:szCs w:val="28"/>
          <w:vertAlign w:val="superscript"/>
        </w:rPr>
        <w:t>0</w:t>
      </w:r>
      <w:r w:rsidRPr="00D76CA6">
        <w:rPr>
          <w:rFonts w:ascii="Times New Roman" w:hAnsi="Times New Roman" w:cs="Times New Roman"/>
          <w:sz w:val="28"/>
          <w:szCs w:val="28"/>
        </w:rPr>
        <w:t xml:space="preserve"> С ;</w:t>
      </w:r>
    </w:p>
    <w:p w14:paraId="7E705D4C"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 </w:t>
      </w:r>
      <w:r w:rsidR="0083465A">
        <w:rPr>
          <w:rFonts w:ascii="Times New Roman" w:hAnsi="Times New Roman" w:cs="Times New Roman"/>
          <w:sz w:val="28"/>
          <w:szCs w:val="28"/>
        </w:rPr>
        <w:t xml:space="preserve"> </w:t>
      </w:r>
      <w:r w:rsidRPr="00D76CA6">
        <w:rPr>
          <w:rFonts w:ascii="Times New Roman" w:hAnsi="Times New Roman" w:cs="Times New Roman"/>
          <w:sz w:val="28"/>
          <w:szCs w:val="28"/>
        </w:rPr>
        <w:t>мати pH нижче 6,5 або вище 9,0;</w:t>
      </w:r>
    </w:p>
    <w:p w14:paraId="37B82180" w14:textId="77777777" w:rsidR="00D76CA6" w:rsidRPr="00D76CA6" w:rsidRDefault="0083465A"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6CA6" w:rsidRPr="00D76CA6">
        <w:rPr>
          <w:rFonts w:ascii="Times New Roman" w:hAnsi="Times New Roman" w:cs="Times New Roman"/>
          <w:sz w:val="28"/>
          <w:szCs w:val="28"/>
        </w:rPr>
        <w:t>мати хімічне споживання кисню (далі - ХСК) вище біохімічного споживання кисню за 5 діб (далі - БСК5) більше ніж у 2,5 рази;</w:t>
      </w:r>
    </w:p>
    <w:p w14:paraId="2DE9ECC4"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створювати умови для заподіяння шкоди здоров'ю персоналу, що обслуговує системи централізованого водовідведення;</w:t>
      </w:r>
    </w:p>
    <w:p w14:paraId="022CD6B3"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унеможливлювати утилізацію осадів стічних вод із застосуванням методів, безпечних для навколишнього природного середовища;</w:t>
      </w:r>
    </w:p>
    <w:p w14:paraId="0D354D0C" w14:textId="77777777" w:rsidR="00D76CA6" w:rsidRDefault="0083465A"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6CA6" w:rsidRPr="00D76CA6">
        <w:rPr>
          <w:rFonts w:ascii="Times New Roman" w:hAnsi="Times New Roman" w:cs="Times New Roman"/>
          <w:sz w:val="28"/>
          <w:szCs w:val="28"/>
        </w:rPr>
        <w:t>містити забруднюючих речовин з перевищенням допустимих концентрацій, установлених Правилами.</w:t>
      </w:r>
    </w:p>
    <w:p w14:paraId="44D4D1B0"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в пункті 6 цього розділу.</w:t>
      </w:r>
    </w:p>
    <w:p w14:paraId="337D2D85" w14:textId="77777777"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Локальні очисні споруди Споживача мають відповідати вимогам технічних умов, виданих </w:t>
      </w:r>
      <w:r w:rsidR="00367BED" w:rsidRPr="00367BED">
        <w:rPr>
          <w:rFonts w:ascii="Times New Roman" w:hAnsi="Times New Roman" w:cs="Times New Roman"/>
          <w:sz w:val="28"/>
          <w:szCs w:val="28"/>
        </w:rPr>
        <w:t>Славутськ</w:t>
      </w:r>
      <w:r w:rsidR="00367BED">
        <w:rPr>
          <w:rFonts w:ascii="Times New Roman" w:hAnsi="Times New Roman" w:cs="Times New Roman"/>
          <w:sz w:val="28"/>
          <w:szCs w:val="28"/>
        </w:rPr>
        <w:t>им</w:t>
      </w:r>
      <w:r w:rsidR="00367BED" w:rsidRPr="00367BED">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відповідно до Правил користування.</w:t>
      </w:r>
    </w:p>
    <w:p w14:paraId="10C3A7BD" w14:textId="15431250"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w:t>
      </w:r>
      <w:r w:rsidR="00E40880">
        <w:rPr>
          <w:rFonts w:ascii="Times New Roman" w:hAnsi="Times New Roman" w:cs="Times New Roman"/>
          <w:sz w:val="28"/>
          <w:szCs w:val="28"/>
        </w:rPr>
        <w:t xml:space="preserve"> </w:t>
      </w:r>
      <w:r w:rsidRPr="00D76CA6">
        <w:rPr>
          <w:rFonts w:ascii="Times New Roman" w:hAnsi="Times New Roman" w:cs="Times New Roman"/>
          <w:sz w:val="28"/>
          <w:szCs w:val="28"/>
        </w:rPr>
        <w:t>заборонені до скидання до системи централізованого водовідведення згідно з додатком 2 до Правил.</w:t>
      </w:r>
    </w:p>
    <w:p w14:paraId="3D06BF5F" w14:textId="77777777"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ємкості-усереднювачі та пристрої, які забезпечують рівномірний протягом доби скид стічних вод.</w:t>
      </w:r>
    </w:p>
    <w:p w14:paraId="46E884D1"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6. Коли Споживач не може забезпечити виконання вимог Правил щодо якості стічної води за деякими показниками, він звертається до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ого</w:t>
      </w:r>
      <w:r w:rsidR="006D359F" w:rsidRPr="006D359F">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Правил у термін, встановлений (узгоджений з )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им</w:t>
      </w:r>
      <w:r w:rsidR="006D359F" w:rsidRPr="006D359F">
        <w:rPr>
          <w:rFonts w:ascii="Times New Roman" w:hAnsi="Times New Roman" w:cs="Times New Roman"/>
          <w:sz w:val="28"/>
          <w:szCs w:val="28"/>
        </w:rPr>
        <w:t xml:space="preserve"> УВКГ</w:t>
      </w:r>
      <w:r w:rsidRPr="00D76CA6">
        <w:rPr>
          <w:rFonts w:ascii="Times New Roman" w:hAnsi="Times New Roman" w:cs="Times New Roman"/>
          <w:sz w:val="28"/>
          <w:szCs w:val="28"/>
        </w:rPr>
        <w:t>.</w:t>
      </w:r>
    </w:p>
    <w:p w14:paraId="613C0F94" w14:textId="0AF50CB3" w:rsidR="00D76CA6" w:rsidRPr="00D76CA6" w:rsidRDefault="00966772"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Славутське УВКГ</w:t>
      </w:r>
      <w:r w:rsidR="00E40880">
        <w:rPr>
          <w:rFonts w:ascii="Times New Roman" w:hAnsi="Times New Roman" w:cs="Times New Roman"/>
          <w:sz w:val="28"/>
          <w:szCs w:val="28"/>
        </w:rPr>
        <w:t xml:space="preserve"> </w:t>
      </w:r>
      <w:r w:rsidR="00D76CA6" w:rsidRPr="00D76CA6">
        <w:rPr>
          <w:rFonts w:ascii="Times New Roman" w:hAnsi="Times New Roman" w:cs="Times New Roman"/>
          <w:sz w:val="28"/>
          <w:szCs w:val="28"/>
        </w:rPr>
        <w:t xml:space="preserve">розглядає подану заяву у п’ятнадцятиденний строк і укладає зі споживачем окремий договір (або додаткову угоду) про приймання понаднормативно забруднених стічних вод у разі здатності існуючої на КОС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ого</w:t>
      </w:r>
      <w:r w:rsidR="006D359F" w:rsidRPr="006D359F">
        <w:rPr>
          <w:rFonts w:ascii="Times New Roman" w:hAnsi="Times New Roman" w:cs="Times New Roman"/>
          <w:sz w:val="28"/>
          <w:szCs w:val="28"/>
        </w:rPr>
        <w:t xml:space="preserve"> УВКГ</w:t>
      </w:r>
      <w:r w:rsidR="00D76CA6" w:rsidRPr="00D76CA6">
        <w:rPr>
          <w:rFonts w:ascii="Times New Roman" w:hAnsi="Times New Roman" w:cs="Times New Roman"/>
          <w:sz w:val="28"/>
          <w:szCs w:val="28"/>
        </w:rPr>
        <w:t xml:space="preserve"> технології очищення стічних вод для зниження означених забруднень до вимог ГДС, встановлених для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ого</w:t>
      </w:r>
      <w:r w:rsidR="006D359F" w:rsidRPr="006D359F">
        <w:rPr>
          <w:rFonts w:ascii="Times New Roman" w:hAnsi="Times New Roman" w:cs="Times New Roman"/>
          <w:sz w:val="28"/>
          <w:szCs w:val="28"/>
        </w:rPr>
        <w:t xml:space="preserve"> УВКГ</w:t>
      </w:r>
      <w:r w:rsidR="00D76CA6" w:rsidRPr="00D76CA6">
        <w:rPr>
          <w:rFonts w:ascii="Times New Roman" w:hAnsi="Times New Roman" w:cs="Times New Roman"/>
          <w:sz w:val="28"/>
          <w:szCs w:val="28"/>
        </w:rPr>
        <w:t>.</w:t>
      </w:r>
    </w:p>
    <w:p w14:paraId="49BF3E2B" w14:textId="581D3C2F" w:rsidR="00E40880"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У договорі (або додатковій угоді)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забрудненої стічної води, який повинен бути в межах 60-80% від оплати, </w:t>
      </w:r>
      <w:r w:rsidRPr="00E40880">
        <w:rPr>
          <w:rFonts w:ascii="Times New Roman" w:hAnsi="Times New Roman" w:cs="Times New Roman"/>
          <w:color w:val="000000" w:themeColor="text1"/>
          <w:sz w:val="28"/>
          <w:szCs w:val="28"/>
        </w:rPr>
        <w:t>що встановлюється відповідно до розділу II П</w:t>
      </w:r>
      <w:r w:rsidR="00E40880" w:rsidRPr="00E40880">
        <w:rPr>
          <w:rFonts w:ascii="Times New Roman" w:hAnsi="Times New Roman" w:cs="Times New Roman"/>
          <w:color w:val="000000" w:themeColor="text1"/>
          <w:sz w:val="28"/>
          <w:szCs w:val="28"/>
        </w:rPr>
        <w:t xml:space="preserve">орядку визначення розміру плати, що </w:t>
      </w:r>
      <w:r w:rsidR="00E40880" w:rsidRPr="00E40880">
        <w:rPr>
          <w:rStyle w:val="rvts23"/>
          <w:rFonts w:ascii="Times New Roman" w:hAnsi="Times New Roman" w:cs="Times New Roman"/>
          <w:color w:val="000000" w:themeColor="text1"/>
          <w:sz w:val="28"/>
          <w:szCs w:val="28"/>
          <w:shd w:val="clear" w:color="auto" w:fill="FFFFFF"/>
        </w:rPr>
        <w:t>справляється за понаднормативні скиди стічних вод до систем централізованого водовідведення</w:t>
      </w:r>
      <w:r w:rsidR="00E40880">
        <w:rPr>
          <w:rStyle w:val="rvts23"/>
          <w:rFonts w:ascii="Times New Roman" w:hAnsi="Times New Roman" w:cs="Times New Roman"/>
          <w:color w:val="000000" w:themeColor="text1"/>
          <w:sz w:val="28"/>
          <w:szCs w:val="28"/>
          <w:shd w:val="clear" w:color="auto" w:fill="FFFFFF"/>
        </w:rPr>
        <w:t xml:space="preserve">, затвердженого </w:t>
      </w:r>
      <w:r w:rsidR="00E40880" w:rsidRPr="00D76CA6">
        <w:rPr>
          <w:rFonts w:ascii="Times New Roman" w:hAnsi="Times New Roman" w:cs="Times New Roman"/>
          <w:sz w:val="28"/>
          <w:szCs w:val="28"/>
        </w:rPr>
        <w:t>наказом Міністерства регіонального розвитку, будівництва та житлово-комунального господарства України від 01.12.2017</w:t>
      </w:r>
      <w:r w:rsidR="00E40880">
        <w:rPr>
          <w:rFonts w:ascii="Times New Roman" w:hAnsi="Times New Roman" w:cs="Times New Roman"/>
          <w:sz w:val="28"/>
          <w:szCs w:val="28"/>
        </w:rPr>
        <w:t xml:space="preserve"> № 316.</w:t>
      </w:r>
    </w:p>
    <w:p w14:paraId="0D4FD96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Розмір додаткової плати за приймання понаднормативно забрудненої води може бути знижений за домовленістю сторін (</w:t>
      </w:r>
      <w:r w:rsidR="006D359F" w:rsidRPr="006D359F">
        <w:rPr>
          <w:rFonts w:ascii="Times New Roman" w:hAnsi="Times New Roman" w:cs="Times New Roman"/>
          <w:sz w:val="28"/>
          <w:szCs w:val="28"/>
        </w:rPr>
        <w:t>Славутське УВКГ</w:t>
      </w:r>
      <w:r w:rsidRPr="00D76CA6">
        <w:rPr>
          <w:rFonts w:ascii="Times New Roman" w:hAnsi="Times New Roman" w:cs="Times New Roman"/>
          <w:sz w:val="28"/>
          <w:szCs w:val="28"/>
        </w:rPr>
        <w:t xml:space="preserve"> та Споживача) за наступних умов:</w:t>
      </w:r>
    </w:p>
    <w:p w14:paraId="4B534EA1"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 показники, на які встановлюються тимчасово погоджені концентрації забруднюючих речовин, не становлять загрози для КОС </w:t>
      </w:r>
      <w:r w:rsidR="006D359F" w:rsidRPr="006D359F">
        <w:rPr>
          <w:rFonts w:ascii="Times New Roman" w:hAnsi="Times New Roman" w:cs="Times New Roman"/>
          <w:sz w:val="28"/>
          <w:szCs w:val="28"/>
        </w:rPr>
        <w:t>Славутське УВКГ</w:t>
      </w:r>
      <w:r w:rsidRPr="00D76CA6">
        <w:rPr>
          <w:rFonts w:ascii="Times New Roman" w:hAnsi="Times New Roman" w:cs="Times New Roman"/>
          <w:sz w:val="28"/>
          <w:szCs w:val="28"/>
        </w:rPr>
        <w:t xml:space="preserve"> та ефективно очищуються;</w:t>
      </w:r>
    </w:p>
    <w:p w14:paraId="55FC6202"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Споживач, для якого встановлені тимчасово погоджені концентрації забруднюючих речовин, не порушував умови Договору щодо якості стічної води на скиді в міську каналізаційну мережу протягом останніх трьох років;</w:t>
      </w:r>
    </w:p>
    <w:p w14:paraId="4E48D9AA"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 Споживач, для якого встановлені тимчасово погоджені концентрації забруднюючих речовин, має розроблені та узгоджені з </w:t>
      </w:r>
      <w:r w:rsidR="006D359F" w:rsidRPr="006D359F">
        <w:rPr>
          <w:rFonts w:ascii="Times New Roman" w:hAnsi="Times New Roman" w:cs="Times New Roman"/>
          <w:sz w:val="28"/>
          <w:szCs w:val="28"/>
        </w:rPr>
        <w:t>Славутське УВКГ</w:t>
      </w:r>
      <w:r w:rsidRPr="00D76CA6">
        <w:rPr>
          <w:rFonts w:ascii="Times New Roman" w:hAnsi="Times New Roman" w:cs="Times New Roman"/>
          <w:sz w:val="28"/>
          <w:szCs w:val="28"/>
        </w:rPr>
        <w:t xml:space="preserve"> заходи щодо покращення якості стічної води.</w:t>
      </w:r>
    </w:p>
    <w:p w14:paraId="5BD34106"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У договорі (або додатковій угоді) встановлюється строк виконання заходів для доведення якості стічної води до вимог Правил, який має бути обґрунтованим та не може перевищувати трьох років.</w:t>
      </w:r>
    </w:p>
    <w:p w14:paraId="52725D18" w14:textId="7DA681EB" w:rsidR="00D76CA6" w:rsidRPr="00D76CA6" w:rsidRDefault="00D76CA6" w:rsidP="00A1786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lastRenderedPageBreak/>
        <w:t xml:space="preserve">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r w:rsidR="00AE56C2" w:rsidRPr="00E40880">
        <w:rPr>
          <w:rFonts w:ascii="Times New Roman" w:hAnsi="Times New Roman" w:cs="Times New Roman"/>
          <w:color w:val="000000" w:themeColor="text1"/>
          <w:sz w:val="28"/>
          <w:szCs w:val="28"/>
        </w:rPr>
        <w:t xml:space="preserve">розділу II Порядку визначення розміру плати, що </w:t>
      </w:r>
      <w:r w:rsidR="00AE56C2" w:rsidRPr="00E40880">
        <w:rPr>
          <w:rStyle w:val="rvts23"/>
          <w:rFonts w:ascii="Times New Roman" w:hAnsi="Times New Roman" w:cs="Times New Roman"/>
          <w:color w:val="000000" w:themeColor="text1"/>
          <w:sz w:val="28"/>
          <w:szCs w:val="28"/>
          <w:shd w:val="clear" w:color="auto" w:fill="FFFFFF"/>
        </w:rPr>
        <w:t>справляється за понаднормативні скиди стічних вод до систем централізованого водовідведення</w:t>
      </w:r>
      <w:r w:rsidR="00AE56C2">
        <w:rPr>
          <w:rStyle w:val="rvts23"/>
          <w:rFonts w:ascii="Times New Roman" w:hAnsi="Times New Roman" w:cs="Times New Roman"/>
          <w:color w:val="000000" w:themeColor="text1"/>
          <w:sz w:val="28"/>
          <w:szCs w:val="28"/>
          <w:shd w:val="clear" w:color="auto" w:fill="FFFFFF"/>
        </w:rPr>
        <w:t xml:space="preserve">, затвердженого </w:t>
      </w:r>
      <w:r w:rsidR="00AE56C2" w:rsidRPr="00D76CA6">
        <w:rPr>
          <w:rFonts w:ascii="Times New Roman" w:hAnsi="Times New Roman" w:cs="Times New Roman"/>
          <w:sz w:val="28"/>
          <w:szCs w:val="28"/>
        </w:rPr>
        <w:t>наказом Міністерства регіонального розвитку, будівництва та житлово-комунального господарства України від 01.12.2017</w:t>
      </w:r>
      <w:r w:rsidR="00AE56C2">
        <w:rPr>
          <w:rFonts w:ascii="Times New Roman" w:hAnsi="Times New Roman" w:cs="Times New Roman"/>
          <w:sz w:val="28"/>
          <w:szCs w:val="28"/>
        </w:rPr>
        <w:t xml:space="preserve"> № 316</w:t>
      </w:r>
      <w:r w:rsidRPr="00D76CA6">
        <w:rPr>
          <w:rFonts w:ascii="Times New Roman" w:hAnsi="Times New Roman" w:cs="Times New Roman"/>
          <w:sz w:val="28"/>
          <w:szCs w:val="28"/>
        </w:rPr>
        <w:t>, але замість встановлених ДК для розрахунку застосовуються тимчасово погоджені концентрації, зазначені в договорі (або додатковій угоді) про приймання понаднормативно забруднених стічних вод.</w:t>
      </w:r>
    </w:p>
    <w:p w14:paraId="086A3A5D" w14:textId="77777777" w:rsid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7. Стічні води субспоживача є складовою стічних вод Споживача.</w:t>
      </w:r>
    </w:p>
    <w:p w14:paraId="5B375111" w14:textId="77777777" w:rsidR="00F3042D" w:rsidRDefault="00F3042D" w:rsidP="005F0CFF">
      <w:pPr>
        <w:pStyle w:val="a5"/>
        <w:ind w:firstLine="567"/>
        <w:rPr>
          <w:rFonts w:ascii="Times New Roman" w:eastAsia="Times New Roman" w:hAnsi="Times New Roman" w:cs="Times New Roman"/>
          <w:b/>
          <w:bCs/>
          <w:color w:val="333333"/>
          <w:sz w:val="28"/>
          <w:szCs w:val="28"/>
          <w:lang w:eastAsia="uk-UA"/>
        </w:rPr>
      </w:pPr>
    </w:p>
    <w:p w14:paraId="01012FA1" w14:textId="675FA484" w:rsidR="00CB5AD3" w:rsidRPr="00CB5AD3" w:rsidRDefault="005F0CFF" w:rsidP="005F0CFF">
      <w:pPr>
        <w:pStyle w:val="a5"/>
        <w:ind w:firstLine="567"/>
        <w:rPr>
          <w:rFonts w:ascii="Times New Roman" w:hAnsi="Times New Roman" w:cs="Times New Roman"/>
          <w:b/>
          <w:sz w:val="28"/>
          <w:szCs w:val="28"/>
          <w:lang w:eastAsia="ru-RU"/>
        </w:rPr>
      </w:pPr>
      <w:r w:rsidRPr="005F0CFF">
        <w:rPr>
          <w:rFonts w:ascii="Times New Roman" w:eastAsia="Times New Roman" w:hAnsi="Times New Roman" w:cs="Times New Roman"/>
          <w:b/>
          <w:bCs/>
          <w:color w:val="333333"/>
          <w:sz w:val="28"/>
          <w:szCs w:val="28"/>
          <w:lang w:eastAsia="uk-UA"/>
        </w:rPr>
        <w:t>ІV.</w:t>
      </w:r>
      <w:r w:rsidR="0075096D">
        <w:rPr>
          <w:rFonts w:ascii="Times New Roman" w:eastAsia="Times New Roman" w:hAnsi="Times New Roman" w:cs="Times New Roman"/>
          <w:b/>
          <w:bCs/>
          <w:color w:val="333333"/>
          <w:sz w:val="28"/>
          <w:szCs w:val="28"/>
          <w:lang w:eastAsia="uk-UA"/>
        </w:rPr>
        <w:t xml:space="preserve"> </w:t>
      </w:r>
      <w:r w:rsidR="00CB5AD3" w:rsidRPr="00CB5AD3">
        <w:rPr>
          <w:rFonts w:ascii="Times New Roman" w:hAnsi="Times New Roman" w:cs="Times New Roman"/>
          <w:b/>
          <w:sz w:val="28"/>
          <w:szCs w:val="28"/>
          <w:lang w:eastAsia="ru-RU"/>
        </w:rPr>
        <w:t>Визначення ДК забруднюючих речовин у стічних водах споживачів</w:t>
      </w:r>
    </w:p>
    <w:p w14:paraId="1FF28B1F" w14:textId="77777777" w:rsidR="005F0CFF" w:rsidRPr="005F0CFF" w:rsidRDefault="005F0CFF" w:rsidP="005F0CFF">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bookmarkStart w:id="1" w:name="n103"/>
      <w:bookmarkEnd w:id="1"/>
    </w:p>
    <w:p w14:paraId="3A79D8EF" w14:textId="7C5D3CCD" w:rsidR="005F0CFF" w:rsidRPr="005F0CFF" w:rsidRDefault="005F0CFF" w:rsidP="005F0CFF">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1. Виробник визначає ДК забруднюючих речовин у стічних водах споживачів як найменшу з чотирьох величин:</w:t>
      </w:r>
    </w:p>
    <w:p w14:paraId="6F8424C2"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 w:name="n104"/>
      <w:bookmarkEnd w:id="2"/>
      <w:r w:rsidRPr="005F0CFF">
        <w:rPr>
          <w:rFonts w:ascii="Times New Roman" w:eastAsia="Times New Roman" w:hAnsi="Times New Roman" w:cs="Times New Roman"/>
          <w:color w:val="000000" w:themeColor="text1"/>
          <w:sz w:val="28"/>
          <w:szCs w:val="28"/>
          <w:lang w:eastAsia="uk-UA"/>
        </w:rPr>
        <w:t>1) ДК забруднюючої речовини в каналізаційній мережі (на каналізаційному випуску споживача);</w:t>
      </w:r>
    </w:p>
    <w:p w14:paraId="3B8321CF"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 w:name="n105"/>
      <w:bookmarkEnd w:id="3"/>
      <w:r w:rsidRPr="005F0CFF">
        <w:rPr>
          <w:rFonts w:ascii="Times New Roman" w:eastAsia="Times New Roman" w:hAnsi="Times New Roman" w:cs="Times New Roman"/>
          <w:color w:val="000000" w:themeColor="text1"/>
          <w:sz w:val="28"/>
          <w:szCs w:val="28"/>
          <w:lang w:eastAsia="uk-UA"/>
        </w:rPr>
        <w:t>2) ДК забруднюючої речовини в спорудах біологічного очищення (на вході в ці споруди);</w:t>
      </w:r>
    </w:p>
    <w:p w14:paraId="30B4DB71"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 w:name="n106"/>
      <w:bookmarkEnd w:id="4"/>
      <w:r w:rsidRPr="005F0CFF">
        <w:rPr>
          <w:rFonts w:ascii="Times New Roman" w:eastAsia="Times New Roman" w:hAnsi="Times New Roman" w:cs="Times New Roman"/>
          <w:color w:val="000000" w:themeColor="text1"/>
          <w:sz w:val="28"/>
          <w:szCs w:val="28"/>
          <w:lang w:eastAsia="uk-UA"/>
        </w:rPr>
        <w:t xml:space="preserve">3) величини лімітів на скидання забруднюючих речовин, які визначені у дозволі на спеціальне водокористування, виданому виробнику відповідно </w:t>
      </w:r>
      <w:r w:rsidRPr="00F676D0">
        <w:rPr>
          <w:rFonts w:ascii="Times New Roman" w:eastAsia="Times New Roman" w:hAnsi="Times New Roman" w:cs="Times New Roman"/>
          <w:color w:val="000000" w:themeColor="text1"/>
          <w:sz w:val="28"/>
          <w:szCs w:val="28"/>
          <w:lang w:eastAsia="uk-UA"/>
        </w:rPr>
        <w:t>до </w:t>
      </w:r>
      <w:hyperlink r:id="rId6" w:anchor="n493" w:tgtFrame="_blank" w:history="1">
        <w:r w:rsidRPr="00F676D0">
          <w:rPr>
            <w:rFonts w:ascii="Times New Roman" w:eastAsia="Times New Roman" w:hAnsi="Times New Roman" w:cs="Times New Roman"/>
            <w:color w:val="000000" w:themeColor="text1"/>
            <w:sz w:val="28"/>
            <w:szCs w:val="28"/>
            <w:lang w:eastAsia="uk-UA"/>
          </w:rPr>
          <w:t>статті 49</w:t>
        </w:r>
      </w:hyperlink>
      <w:r w:rsidRPr="005F0CFF">
        <w:rPr>
          <w:rFonts w:ascii="Times New Roman" w:eastAsia="Times New Roman" w:hAnsi="Times New Roman" w:cs="Times New Roman"/>
          <w:color w:val="000000" w:themeColor="text1"/>
          <w:sz w:val="28"/>
          <w:szCs w:val="28"/>
          <w:lang w:eastAsia="uk-UA"/>
        </w:rPr>
        <w:t> Водного кодексу України;</w:t>
      </w:r>
    </w:p>
    <w:p w14:paraId="25533E57" w14:textId="09E421B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 w:name="n107"/>
      <w:bookmarkEnd w:id="5"/>
      <w:r w:rsidRPr="005F0CFF">
        <w:rPr>
          <w:rFonts w:ascii="Times New Roman" w:eastAsia="Times New Roman" w:hAnsi="Times New Roman" w:cs="Times New Roman"/>
          <w:color w:val="000000" w:themeColor="text1"/>
          <w:sz w:val="28"/>
          <w:szCs w:val="28"/>
          <w:lang w:eastAsia="uk-UA"/>
        </w:rPr>
        <w:t xml:space="preserve">4) допустимого вмісту важких металів в осадах стічних вод, що можуть використовуватися як органічні добрива </w:t>
      </w:r>
      <w:r w:rsidRPr="00F676D0">
        <w:rPr>
          <w:rFonts w:ascii="Times New Roman" w:eastAsia="Times New Roman" w:hAnsi="Times New Roman" w:cs="Times New Roman"/>
          <w:color w:val="000000" w:themeColor="text1"/>
          <w:sz w:val="28"/>
          <w:szCs w:val="28"/>
          <w:lang w:eastAsia="uk-UA"/>
        </w:rPr>
        <w:t>згідно з </w:t>
      </w:r>
      <w:hyperlink r:id="rId7" w:anchor="n189" w:history="1">
        <w:r w:rsidRPr="00F676D0">
          <w:rPr>
            <w:rFonts w:ascii="Times New Roman" w:eastAsia="Times New Roman" w:hAnsi="Times New Roman" w:cs="Times New Roman"/>
            <w:color w:val="000000" w:themeColor="text1"/>
            <w:sz w:val="28"/>
            <w:szCs w:val="28"/>
            <w:lang w:eastAsia="uk-UA"/>
          </w:rPr>
          <w:t>додатком 3</w:t>
        </w:r>
      </w:hyperlink>
      <w:r w:rsidRPr="005F0CFF">
        <w:rPr>
          <w:rFonts w:ascii="Times New Roman" w:eastAsia="Times New Roman" w:hAnsi="Times New Roman" w:cs="Times New Roman"/>
          <w:color w:val="000000" w:themeColor="text1"/>
          <w:sz w:val="28"/>
          <w:szCs w:val="28"/>
          <w:lang w:eastAsia="uk-UA"/>
        </w:rPr>
        <w:t>до цих Правил.</w:t>
      </w:r>
    </w:p>
    <w:p w14:paraId="058B639B"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 w:name="n108"/>
      <w:bookmarkEnd w:id="6"/>
      <w:r w:rsidRPr="005F0CFF">
        <w:rPr>
          <w:rFonts w:ascii="Times New Roman" w:eastAsia="Times New Roman" w:hAnsi="Times New Roman" w:cs="Times New Roman"/>
          <w:color w:val="000000" w:themeColor="text1"/>
          <w:sz w:val="28"/>
          <w:szCs w:val="28"/>
          <w:lang w:eastAsia="uk-UA"/>
        </w:rPr>
        <w:t>Розрахунок ДК забруднюючих речовин у стічних водах споживачів проводять для кожних КОС виробника або для кожного з каналізаційних колекторів, які відводять стічні води до цих очисних споруд.</w:t>
      </w:r>
    </w:p>
    <w:p w14:paraId="5229D548" w14:textId="77777777" w:rsidR="004B6C7B"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 w:name="n109"/>
      <w:bookmarkEnd w:id="7"/>
      <w:r w:rsidRPr="005F0CFF">
        <w:rPr>
          <w:rFonts w:ascii="Times New Roman" w:eastAsia="Times New Roman" w:hAnsi="Times New Roman" w:cs="Times New Roman"/>
          <w:color w:val="000000" w:themeColor="text1"/>
          <w:sz w:val="28"/>
          <w:szCs w:val="28"/>
          <w:lang w:eastAsia="uk-UA"/>
        </w:rPr>
        <w:t xml:space="preserve">2. У разі визначення ДК забруднюючої речовини в стічних водах за ДК у каналізаційній мережі приймають ДК, визначені </w:t>
      </w:r>
      <w:r w:rsidR="004B6C7B">
        <w:rPr>
          <w:rFonts w:ascii="Times New Roman" w:eastAsia="Times New Roman" w:hAnsi="Times New Roman" w:cs="Times New Roman"/>
          <w:color w:val="000000" w:themeColor="text1"/>
          <w:sz w:val="28"/>
          <w:szCs w:val="28"/>
          <w:lang w:eastAsia="uk-UA"/>
        </w:rPr>
        <w:t>цими П</w:t>
      </w:r>
      <w:r w:rsidRPr="005F0CFF">
        <w:rPr>
          <w:rFonts w:ascii="Times New Roman" w:eastAsia="Times New Roman" w:hAnsi="Times New Roman" w:cs="Times New Roman"/>
          <w:color w:val="000000" w:themeColor="text1"/>
          <w:sz w:val="28"/>
          <w:szCs w:val="28"/>
          <w:lang w:eastAsia="uk-UA"/>
        </w:rPr>
        <w:t>равилами приймання</w:t>
      </w:r>
      <w:bookmarkStart w:id="8" w:name="n110"/>
      <w:bookmarkEnd w:id="8"/>
    </w:p>
    <w:p w14:paraId="69BD3DE8" w14:textId="2F8310D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3. У разі визначення ДК j-ої забруднюючої речовини в стічних водах за ДК у спорудах біологічного очищення розрахунок виконується за формулою</w:t>
      </w:r>
    </w:p>
    <w:p w14:paraId="1BFCEB03"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9" w:name="n111"/>
      <w:bookmarkEnd w:id="9"/>
      <w:r w:rsidRPr="005F0CFF">
        <w:rPr>
          <w:rFonts w:ascii="Times New Roman" w:eastAsia="Times New Roman" w:hAnsi="Times New Roman" w:cs="Times New Roman"/>
          <w:noProof/>
          <w:color w:val="000000" w:themeColor="text1"/>
          <w:sz w:val="28"/>
          <w:szCs w:val="28"/>
          <w:lang w:eastAsia="uk-UA"/>
        </w:rPr>
        <w:drawing>
          <wp:inline distT="0" distB="0" distL="0" distR="0" wp14:anchorId="43ADF3E4" wp14:editId="03724647">
            <wp:extent cx="2419350" cy="419100"/>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926"/>
        <w:gridCol w:w="128"/>
        <w:gridCol w:w="8245"/>
      </w:tblGrid>
      <w:tr w:rsidR="005F0CFF" w:rsidRPr="005F0CFF" w14:paraId="160720C3" w14:textId="77777777" w:rsidTr="005F0CFF">
        <w:tc>
          <w:tcPr>
            <w:tcW w:w="360" w:type="dxa"/>
            <w:tcBorders>
              <w:top w:val="nil"/>
              <w:left w:val="nil"/>
              <w:bottom w:val="nil"/>
              <w:right w:val="nil"/>
            </w:tcBorders>
            <w:hideMark/>
          </w:tcPr>
          <w:p w14:paraId="50D0A3FC"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10" w:name="n112"/>
            <w:bookmarkEnd w:id="10"/>
            <w:r w:rsidRPr="005F0CFF">
              <w:rPr>
                <w:rFonts w:ascii="Times New Roman" w:eastAsia="Times New Roman" w:hAnsi="Times New Roman" w:cs="Times New Roman"/>
                <w:color w:val="000000" w:themeColor="text1"/>
                <w:sz w:val="28"/>
                <w:szCs w:val="28"/>
                <w:lang w:eastAsia="uk-UA"/>
              </w:rPr>
              <w:t>де</w:t>
            </w:r>
          </w:p>
        </w:tc>
        <w:tc>
          <w:tcPr>
            <w:tcW w:w="600" w:type="dxa"/>
            <w:tcBorders>
              <w:top w:val="nil"/>
              <w:left w:val="nil"/>
              <w:bottom w:val="nil"/>
              <w:right w:val="nil"/>
            </w:tcBorders>
            <w:hideMark/>
          </w:tcPr>
          <w:p w14:paraId="6F2FE8D7"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w:t>
            </w:r>
            <w:r w:rsidRPr="005F0CFF">
              <w:rPr>
                <w:rFonts w:ascii="Times New Roman" w:eastAsia="Times New Roman" w:hAnsi="Times New Roman" w:cs="Times New Roman"/>
                <w:b/>
                <w:bCs/>
                <w:color w:val="000000" w:themeColor="text1"/>
                <w:sz w:val="28"/>
                <w:szCs w:val="28"/>
                <w:vertAlign w:val="subscript"/>
                <w:lang w:eastAsia="uk-UA"/>
              </w:rPr>
              <w:t>j</w:t>
            </w:r>
            <w:r w:rsidRPr="005F0CFF">
              <w:rPr>
                <w:rFonts w:ascii="Times New Roman" w:eastAsia="Times New Roman" w:hAnsi="Times New Roman" w:cs="Times New Roman"/>
                <w:b/>
                <w:bCs/>
                <w:color w:val="000000" w:themeColor="text1"/>
                <w:sz w:val="28"/>
                <w:szCs w:val="28"/>
                <w:vertAlign w:val="superscript"/>
                <w:lang w:eastAsia="uk-UA"/>
              </w:rPr>
              <w:t>bo</w:t>
            </w:r>
          </w:p>
        </w:tc>
        <w:tc>
          <w:tcPr>
            <w:tcW w:w="120" w:type="dxa"/>
            <w:tcBorders>
              <w:top w:val="nil"/>
              <w:left w:val="nil"/>
              <w:bottom w:val="nil"/>
              <w:right w:val="nil"/>
            </w:tcBorders>
            <w:hideMark/>
          </w:tcPr>
          <w:p w14:paraId="1C046855"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8010" w:type="dxa"/>
            <w:tcBorders>
              <w:top w:val="nil"/>
              <w:left w:val="nil"/>
              <w:bottom w:val="nil"/>
              <w:right w:val="nil"/>
            </w:tcBorders>
            <w:hideMark/>
          </w:tcPr>
          <w:p w14:paraId="702351D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 j-ої забруднюючої речовини в стічних водах перед спорудами біологічного очищення;</w:t>
            </w:r>
          </w:p>
        </w:tc>
      </w:tr>
      <w:tr w:rsidR="005F0CFF" w:rsidRPr="005F0CFF" w14:paraId="0D255C64" w14:textId="77777777" w:rsidTr="005F0CFF">
        <w:trPr>
          <w:trHeight w:val="1260"/>
        </w:trPr>
        <w:tc>
          <w:tcPr>
            <w:tcW w:w="360" w:type="dxa"/>
            <w:tcBorders>
              <w:top w:val="nil"/>
              <w:left w:val="nil"/>
              <w:bottom w:val="nil"/>
              <w:right w:val="nil"/>
            </w:tcBorders>
            <w:hideMark/>
          </w:tcPr>
          <w:p w14:paraId="2A809E4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600" w:type="dxa"/>
            <w:tcBorders>
              <w:top w:val="nil"/>
              <w:left w:val="nil"/>
              <w:bottom w:val="nil"/>
              <w:right w:val="nil"/>
            </w:tcBorders>
            <w:hideMark/>
          </w:tcPr>
          <w:p w14:paraId="2345B21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C</w:t>
            </w:r>
            <w:r w:rsidRPr="005F0CFF">
              <w:rPr>
                <w:rFonts w:ascii="Times New Roman" w:eastAsia="Times New Roman" w:hAnsi="Times New Roman" w:cs="Times New Roman"/>
                <w:b/>
                <w:bCs/>
                <w:color w:val="000000" w:themeColor="text1"/>
                <w:sz w:val="28"/>
                <w:szCs w:val="28"/>
                <w:vertAlign w:val="subscript"/>
                <w:lang w:eastAsia="uk-UA"/>
              </w:rPr>
              <w:t>j</w:t>
            </w:r>
          </w:p>
        </w:tc>
        <w:tc>
          <w:tcPr>
            <w:tcW w:w="120" w:type="dxa"/>
            <w:tcBorders>
              <w:top w:val="nil"/>
              <w:left w:val="nil"/>
              <w:bottom w:val="nil"/>
              <w:right w:val="nil"/>
            </w:tcBorders>
            <w:hideMark/>
          </w:tcPr>
          <w:p w14:paraId="43CCCB3B"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8010" w:type="dxa"/>
            <w:tcBorders>
              <w:top w:val="nil"/>
              <w:left w:val="nil"/>
              <w:bottom w:val="nil"/>
              <w:right w:val="nil"/>
            </w:tcBorders>
            <w:hideMark/>
          </w:tcPr>
          <w:p w14:paraId="229D71D9" w14:textId="47385D5B"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 j-ої забруднюючої речовини в спорудах біологічного очищення,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xml:space="preserve">)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w:t>
            </w:r>
            <w:r w:rsidRPr="005F0CFF">
              <w:rPr>
                <w:rFonts w:ascii="Times New Roman" w:eastAsia="Times New Roman" w:hAnsi="Times New Roman" w:cs="Times New Roman"/>
                <w:color w:val="000000" w:themeColor="text1"/>
                <w:sz w:val="28"/>
                <w:szCs w:val="28"/>
                <w:lang w:eastAsia="uk-UA"/>
              </w:rPr>
              <w:lastRenderedPageBreak/>
              <w:t>очищення згідно із </w:t>
            </w:r>
            <w:hyperlink r:id="rId10" w:anchor="n196" w:history="1">
              <w:r w:rsidRPr="005F4BCF">
                <w:rPr>
                  <w:rFonts w:ascii="Times New Roman" w:eastAsia="Times New Roman" w:hAnsi="Times New Roman" w:cs="Times New Roman"/>
                  <w:color w:val="000000" w:themeColor="text1"/>
                  <w:sz w:val="28"/>
                  <w:szCs w:val="28"/>
                  <w:lang w:eastAsia="uk-UA"/>
                </w:rPr>
                <w:t xml:space="preserve">додатком </w:t>
              </w:r>
            </w:hyperlink>
            <w:r w:rsidR="00B25FF5">
              <w:rPr>
                <w:rFonts w:ascii="Times New Roman" w:eastAsia="Times New Roman" w:hAnsi="Times New Roman" w:cs="Times New Roman"/>
                <w:color w:val="000000" w:themeColor="text1"/>
                <w:sz w:val="28"/>
                <w:szCs w:val="28"/>
                <w:lang w:eastAsia="uk-UA"/>
              </w:rPr>
              <w:t>3</w:t>
            </w:r>
            <w:r w:rsidRPr="005F4BCF">
              <w:rPr>
                <w:rFonts w:ascii="Times New Roman" w:eastAsia="Times New Roman" w:hAnsi="Times New Roman" w:cs="Times New Roman"/>
                <w:color w:val="000000" w:themeColor="text1"/>
                <w:sz w:val="28"/>
                <w:szCs w:val="28"/>
                <w:lang w:eastAsia="uk-UA"/>
              </w:rPr>
              <w:t> </w:t>
            </w:r>
            <w:r w:rsidRPr="005F0CFF">
              <w:rPr>
                <w:rFonts w:ascii="Times New Roman" w:eastAsia="Times New Roman" w:hAnsi="Times New Roman" w:cs="Times New Roman"/>
                <w:color w:val="000000" w:themeColor="text1"/>
                <w:sz w:val="28"/>
                <w:szCs w:val="28"/>
                <w:lang w:eastAsia="uk-UA"/>
              </w:rPr>
              <w:t>до цих Правил);</w:t>
            </w:r>
          </w:p>
        </w:tc>
      </w:tr>
      <w:tr w:rsidR="005F0CFF" w:rsidRPr="005F0CFF" w14:paraId="1BC40C38" w14:textId="77777777" w:rsidTr="005F0CFF">
        <w:tc>
          <w:tcPr>
            <w:tcW w:w="360" w:type="dxa"/>
            <w:tcBorders>
              <w:top w:val="nil"/>
              <w:left w:val="nil"/>
              <w:bottom w:val="nil"/>
              <w:right w:val="nil"/>
            </w:tcBorders>
            <w:hideMark/>
          </w:tcPr>
          <w:p w14:paraId="6D561189"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600" w:type="dxa"/>
            <w:tcBorders>
              <w:top w:val="nil"/>
              <w:left w:val="nil"/>
              <w:bottom w:val="nil"/>
              <w:right w:val="nil"/>
            </w:tcBorders>
            <w:hideMark/>
          </w:tcPr>
          <w:p w14:paraId="19EBB13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51FEBA1B" wp14:editId="34366D02">
                  <wp:extent cx="123825" cy="209550"/>
                  <wp:effectExtent l="0" t="0" r="9525" b="0"/>
                  <wp:docPr id="27" name="Рисунок 2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01FACCAD"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8010" w:type="dxa"/>
            <w:tcBorders>
              <w:top w:val="nil"/>
              <w:left w:val="nil"/>
              <w:bottom w:val="nil"/>
              <w:right w:val="nil"/>
            </w:tcBorders>
            <w:hideMark/>
          </w:tcPr>
          <w:p w14:paraId="0D8AAAB8"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стічних вод на вході на КОС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2957BE56" w14:textId="77777777" w:rsidTr="005F0CFF">
        <w:tc>
          <w:tcPr>
            <w:tcW w:w="360" w:type="dxa"/>
            <w:tcBorders>
              <w:top w:val="nil"/>
              <w:left w:val="nil"/>
              <w:bottom w:val="nil"/>
              <w:right w:val="nil"/>
            </w:tcBorders>
            <w:hideMark/>
          </w:tcPr>
          <w:p w14:paraId="4B1593B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600" w:type="dxa"/>
            <w:tcBorders>
              <w:top w:val="nil"/>
              <w:left w:val="nil"/>
              <w:bottom w:val="nil"/>
              <w:right w:val="nil"/>
            </w:tcBorders>
            <w:hideMark/>
          </w:tcPr>
          <w:p w14:paraId="15D199DF"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2700BF58" wp14:editId="62B94FBC">
                  <wp:extent cx="542925" cy="209550"/>
                  <wp:effectExtent l="0" t="0" r="9525" b="0"/>
                  <wp:docPr id="28" name="Рисунок 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2508BC2E"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8010" w:type="dxa"/>
            <w:tcBorders>
              <w:top w:val="nil"/>
              <w:left w:val="nil"/>
              <w:bottom w:val="nil"/>
              <w:right w:val="nil"/>
            </w:tcBorders>
            <w:hideMark/>
          </w:tcPr>
          <w:p w14:paraId="5B28051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стічних вод споживачів, які можуть містити це забруднення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59A4D4BD" w14:textId="77777777" w:rsidTr="005F0CFF">
        <w:tc>
          <w:tcPr>
            <w:tcW w:w="360" w:type="dxa"/>
            <w:tcBorders>
              <w:top w:val="nil"/>
              <w:left w:val="nil"/>
              <w:bottom w:val="nil"/>
              <w:right w:val="nil"/>
            </w:tcBorders>
            <w:hideMark/>
          </w:tcPr>
          <w:p w14:paraId="262DBC9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600" w:type="dxa"/>
            <w:tcBorders>
              <w:top w:val="nil"/>
              <w:left w:val="nil"/>
              <w:bottom w:val="nil"/>
              <w:right w:val="nil"/>
            </w:tcBorders>
            <w:hideMark/>
          </w:tcPr>
          <w:p w14:paraId="43A7B98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7A34C50C" wp14:editId="557850D3">
                  <wp:extent cx="295275" cy="257175"/>
                  <wp:effectExtent l="0" t="0" r="9525" b="9525"/>
                  <wp:docPr id="29" name="Рисунок 2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hideMark/>
          </w:tcPr>
          <w:p w14:paraId="14863CE1"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8010" w:type="dxa"/>
            <w:tcBorders>
              <w:top w:val="nil"/>
              <w:left w:val="nil"/>
              <w:bottom w:val="nil"/>
              <w:right w:val="nil"/>
            </w:tcBorders>
            <w:hideMark/>
          </w:tcPr>
          <w:p w14:paraId="7CDA315E" w14:textId="582F5044"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концентрація j-ої забруднюючої речовини в господарсько-побутових стічних водах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заліза загального - 2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жирів - 30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СПАР - 5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хлоридів - додатково 50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до вмісту в джерелі водопостачання; фосфатів - 10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xml:space="preserve">); для інших речовин, регламентованих Державними санітарними нормами </w:t>
            </w:r>
            <w:r w:rsidRPr="005F4BCF">
              <w:rPr>
                <w:rFonts w:ascii="Times New Roman" w:eastAsia="Times New Roman" w:hAnsi="Times New Roman" w:cs="Times New Roman"/>
                <w:color w:val="000000" w:themeColor="text1"/>
                <w:sz w:val="28"/>
                <w:szCs w:val="28"/>
                <w:lang w:eastAsia="uk-UA"/>
              </w:rPr>
              <w:t>та </w:t>
            </w:r>
            <w:hyperlink r:id="rId17" w:tgtFrame="_blank" w:history="1">
              <w:r w:rsidRPr="005F4BCF">
                <w:rPr>
                  <w:rFonts w:ascii="Times New Roman" w:eastAsia="Times New Roman" w:hAnsi="Times New Roman" w:cs="Times New Roman"/>
                  <w:color w:val="000000" w:themeColor="text1"/>
                  <w:sz w:val="28"/>
                  <w:szCs w:val="28"/>
                  <w:lang w:eastAsia="uk-UA"/>
                </w:rPr>
                <w:t>Правилами «Гігієнічні вимоги до води питної, призначеної для споживання людиною» (ДСанПіН 2.2.4-171-10)</w:t>
              </w:r>
            </w:hyperlink>
            <w:r w:rsidRPr="005F4BCF">
              <w:rPr>
                <w:rFonts w:ascii="Times New Roman" w:eastAsia="Times New Roman" w:hAnsi="Times New Roman" w:cs="Times New Roman"/>
                <w:color w:val="000000" w:themeColor="text1"/>
                <w:sz w:val="28"/>
                <w:szCs w:val="28"/>
                <w:lang w:eastAsia="uk-UA"/>
              </w:rPr>
              <w:t>, затвердженими нак</w:t>
            </w:r>
            <w:r w:rsidRPr="005F0CFF">
              <w:rPr>
                <w:rFonts w:ascii="Times New Roman" w:eastAsia="Times New Roman" w:hAnsi="Times New Roman" w:cs="Times New Roman"/>
                <w:color w:val="000000" w:themeColor="text1"/>
                <w:sz w:val="28"/>
                <w:szCs w:val="28"/>
                <w:lang w:eastAsia="uk-UA"/>
              </w:rPr>
              <w:t>азом Міністерства охорони здоров’я України від 12</w:t>
            </w:r>
            <w:r w:rsidR="004B6C7B">
              <w:rPr>
                <w:rFonts w:ascii="Times New Roman" w:eastAsia="Times New Roman" w:hAnsi="Times New Roman" w:cs="Times New Roman"/>
                <w:color w:val="000000" w:themeColor="text1"/>
                <w:sz w:val="28"/>
                <w:szCs w:val="28"/>
                <w:lang w:eastAsia="uk-UA"/>
              </w:rPr>
              <w:t>.05.</w:t>
            </w:r>
            <w:r w:rsidRPr="005F0CFF">
              <w:rPr>
                <w:rFonts w:ascii="Times New Roman" w:eastAsia="Times New Roman" w:hAnsi="Times New Roman" w:cs="Times New Roman"/>
                <w:color w:val="000000" w:themeColor="text1"/>
                <w:sz w:val="28"/>
                <w:szCs w:val="28"/>
                <w:lang w:eastAsia="uk-UA"/>
              </w:rPr>
              <w:t>2010 р</w:t>
            </w:r>
            <w:r w:rsidR="004B6C7B">
              <w:rPr>
                <w:rFonts w:ascii="Times New Roman" w:eastAsia="Times New Roman" w:hAnsi="Times New Roman" w:cs="Times New Roman"/>
                <w:color w:val="000000" w:themeColor="text1"/>
                <w:sz w:val="28"/>
                <w:szCs w:val="28"/>
                <w:lang w:eastAsia="uk-UA"/>
              </w:rPr>
              <w:t>.</w:t>
            </w:r>
            <w:r w:rsidRPr="005F0CFF">
              <w:rPr>
                <w:rFonts w:ascii="Times New Roman" w:eastAsia="Times New Roman" w:hAnsi="Times New Roman" w:cs="Times New Roman"/>
                <w:color w:val="000000" w:themeColor="text1"/>
                <w:sz w:val="28"/>
                <w:szCs w:val="28"/>
                <w:lang w:eastAsia="uk-UA"/>
              </w:rPr>
              <w:t xml:space="preserve"> № 400, зареєстрованими у Міністерстві юстиції України 01</w:t>
            </w:r>
            <w:r w:rsidR="004B6C7B">
              <w:rPr>
                <w:rFonts w:ascii="Times New Roman" w:eastAsia="Times New Roman" w:hAnsi="Times New Roman" w:cs="Times New Roman"/>
                <w:color w:val="000000" w:themeColor="text1"/>
                <w:sz w:val="28"/>
                <w:szCs w:val="28"/>
                <w:lang w:eastAsia="uk-UA"/>
              </w:rPr>
              <w:t>.07.</w:t>
            </w:r>
            <w:r w:rsidRPr="005F0CFF">
              <w:rPr>
                <w:rFonts w:ascii="Times New Roman" w:eastAsia="Times New Roman" w:hAnsi="Times New Roman" w:cs="Times New Roman"/>
                <w:color w:val="000000" w:themeColor="text1"/>
                <w:sz w:val="28"/>
                <w:szCs w:val="28"/>
                <w:lang w:eastAsia="uk-UA"/>
              </w:rPr>
              <w:t>2010 р</w:t>
            </w:r>
            <w:r w:rsidR="004B6C7B">
              <w:rPr>
                <w:rFonts w:ascii="Times New Roman" w:eastAsia="Times New Roman" w:hAnsi="Times New Roman" w:cs="Times New Roman"/>
                <w:color w:val="000000" w:themeColor="text1"/>
                <w:sz w:val="28"/>
                <w:szCs w:val="28"/>
                <w:lang w:eastAsia="uk-UA"/>
              </w:rPr>
              <w:t>.</w:t>
            </w:r>
            <w:r w:rsidRPr="005F0CFF">
              <w:rPr>
                <w:rFonts w:ascii="Times New Roman" w:eastAsia="Times New Roman" w:hAnsi="Times New Roman" w:cs="Times New Roman"/>
                <w:color w:val="000000" w:themeColor="text1"/>
                <w:sz w:val="28"/>
                <w:szCs w:val="28"/>
                <w:lang w:eastAsia="uk-UA"/>
              </w:rPr>
              <w:t xml:space="preserve"> за № 452/17747, - за середньорічним вмістом у водопровідній воді).</w:t>
            </w:r>
          </w:p>
        </w:tc>
      </w:tr>
    </w:tbl>
    <w:p w14:paraId="23823E96" w14:textId="41324C98"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 w:name="n113"/>
      <w:bookmarkEnd w:id="11"/>
      <w:r w:rsidRPr="005F0CFF">
        <w:rPr>
          <w:rFonts w:ascii="Times New Roman" w:eastAsia="Times New Roman" w:hAnsi="Times New Roman" w:cs="Times New Roman"/>
          <w:color w:val="000000" w:themeColor="text1"/>
          <w:sz w:val="28"/>
          <w:szCs w:val="28"/>
          <w:lang w:eastAsia="uk-UA"/>
        </w:rPr>
        <w:t xml:space="preserve">4. У разі наявності в стічних водах, які надходять на КОС населеного пункту, кількох забруднюючих речовин першого і другого класів небезпеки, визначених </w:t>
      </w:r>
      <w:r w:rsidRPr="005F4BCF">
        <w:rPr>
          <w:rFonts w:ascii="Times New Roman" w:eastAsia="Times New Roman" w:hAnsi="Times New Roman" w:cs="Times New Roman"/>
          <w:color w:val="000000" w:themeColor="text1"/>
          <w:sz w:val="28"/>
          <w:szCs w:val="28"/>
          <w:lang w:eastAsia="uk-UA"/>
        </w:rPr>
        <w:t>у </w:t>
      </w:r>
      <w:hyperlink r:id="rId18" w:anchor="n196" w:history="1">
        <w:r w:rsidRPr="005F4BCF">
          <w:rPr>
            <w:rFonts w:ascii="Times New Roman" w:eastAsia="Times New Roman" w:hAnsi="Times New Roman" w:cs="Times New Roman"/>
            <w:color w:val="000000" w:themeColor="text1"/>
            <w:sz w:val="28"/>
            <w:szCs w:val="28"/>
            <w:lang w:eastAsia="uk-UA"/>
          </w:rPr>
          <w:t xml:space="preserve">додатку </w:t>
        </w:r>
      </w:hyperlink>
      <w:r w:rsidR="00B25FF5">
        <w:rPr>
          <w:rFonts w:ascii="Times New Roman" w:eastAsia="Times New Roman" w:hAnsi="Times New Roman" w:cs="Times New Roman"/>
          <w:color w:val="000000" w:themeColor="text1"/>
          <w:sz w:val="28"/>
          <w:szCs w:val="28"/>
          <w:lang w:eastAsia="uk-UA"/>
        </w:rPr>
        <w:t>3</w:t>
      </w:r>
      <w:r w:rsidRPr="005F0CFF">
        <w:rPr>
          <w:rFonts w:ascii="Times New Roman" w:eastAsia="Times New Roman" w:hAnsi="Times New Roman" w:cs="Times New Roman"/>
          <w:color w:val="000000" w:themeColor="text1"/>
          <w:sz w:val="28"/>
          <w:szCs w:val="28"/>
          <w:lang w:eastAsia="uk-UA"/>
        </w:rPr>
        <w:t>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14:paraId="56A7D7DC"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 w:name="n114"/>
      <w:bookmarkEnd w:id="12"/>
      <w:r w:rsidRPr="005F0CFF">
        <w:rPr>
          <w:rFonts w:ascii="Times New Roman" w:eastAsia="Times New Roman" w:hAnsi="Times New Roman" w:cs="Times New Roman"/>
          <w:color w:val="000000" w:themeColor="text1"/>
          <w:sz w:val="28"/>
          <w:szCs w:val="28"/>
          <w:lang w:eastAsia="uk-UA"/>
        </w:rPr>
        <w:t>5. ДК j-ої забруднюючої речовини за величиною загального ліміту на його скид у водойму (L</w:t>
      </w:r>
      <w:r w:rsidRPr="005F0CFF">
        <w:rPr>
          <w:rFonts w:ascii="Times New Roman" w:eastAsia="Times New Roman" w:hAnsi="Times New Roman" w:cs="Times New Roman"/>
          <w:b/>
          <w:bCs/>
          <w:color w:val="000000" w:themeColor="text1"/>
          <w:sz w:val="28"/>
          <w:szCs w:val="28"/>
          <w:vertAlign w:val="subscript"/>
          <w:lang w:eastAsia="uk-UA"/>
        </w:rPr>
        <w:t>zag</w:t>
      </w:r>
      <w:r w:rsidRPr="005F0CFF">
        <w:rPr>
          <w:rFonts w:ascii="Times New Roman" w:eastAsia="Times New Roman" w:hAnsi="Times New Roman" w:cs="Times New Roman"/>
          <w:color w:val="000000" w:themeColor="text1"/>
          <w:sz w:val="28"/>
          <w:szCs w:val="28"/>
          <w:lang w:eastAsia="uk-UA"/>
        </w:rPr>
        <w:t>, т/рік) розраховують за формулою</w:t>
      </w:r>
    </w:p>
    <w:p w14:paraId="0010E4D3"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13" w:name="n115"/>
      <w:bookmarkEnd w:id="13"/>
      <w:r w:rsidRPr="005F0CFF">
        <w:rPr>
          <w:rFonts w:ascii="Times New Roman" w:eastAsia="Times New Roman" w:hAnsi="Times New Roman" w:cs="Times New Roman"/>
          <w:noProof/>
          <w:color w:val="000000" w:themeColor="text1"/>
          <w:sz w:val="28"/>
          <w:szCs w:val="28"/>
          <w:lang w:eastAsia="uk-UA"/>
        </w:rPr>
        <w:drawing>
          <wp:inline distT="0" distB="0" distL="0" distR="0" wp14:anchorId="03C1850C" wp14:editId="3219E165">
            <wp:extent cx="2286000" cy="533400"/>
            <wp:effectExtent l="0" t="0" r="0" b="0"/>
            <wp:docPr id="30" name="Рисунок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1033"/>
        <w:gridCol w:w="133"/>
        <w:gridCol w:w="8133"/>
      </w:tblGrid>
      <w:tr w:rsidR="005F0CFF" w:rsidRPr="005F0CFF" w14:paraId="34D3EBB2" w14:textId="77777777" w:rsidTr="005F0CFF">
        <w:tc>
          <w:tcPr>
            <w:tcW w:w="345" w:type="dxa"/>
            <w:tcBorders>
              <w:top w:val="nil"/>
              <w:left w:val="nil"/>
              <w:bottom w:val="nil"/>
              <w:right w:val="nil"/>
            </w:tcBorders>
            <w:hideMark/>
          </w:tcPr>
          <w:p w14:paraId="23271439"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14" w:name="n116"/>
            <w:bookmarkEnd w:id="14"/>
            <w:r w:rsidRPr="005F0CFF">
              <w:rPr>
                <w:rFonts w:ascii="Times New Roman" w:eastAsia="Times New Roman" w:hAnsi="Times New Roman" w:cs="Times New Roman"/>
                <w:color w:val="000000" w:themeColor="text1"/>
                <w:sz w:val="28"/>
                <w:szCs w:val="28"/>
                <w:lang w:eastAsia="uk-UA"/>
              </w:rPr>
              <w:t>де</w:t>
            </w:r>
          </w:p>
        </w:tc>
        <w:tc>
          <w:tcPr>
            <w:tcW w:w="960" w:type="dxa"/>
            <w:tcBorders>
              <w:top w:val="nil"/>
              <w:left w:val="nil"/>
              <w:bottom w:val="nil"/>
              <w:right w:val="nil"/>
            </w:tcBorders>
            <w:hideMark/>
          </w:tcPr>
          <w:p w14:paraId="2D3F9092"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w:t>
            </w:r>
            <w:r w:rsidRPr="005F0CFF">
              <w:rPr>
                <w:rFonts w:ascii="Times New Roman" w:eastAsia="Times New Roman" w:hAnsi="Times New Roman" w:cs="Times New Roman"/>
                <w:b/>
                <w:bCs/>
                <w:color w:val="000000" w:themeColor="text1"/>
                <w:sz w:val="28"/>
                <w:szCs w:val="28"/>
                <w:vertAlign w:val="subscript"/>
                <w:lang w:eastAsia="uk-UA"/>
              </w:rPr>
              <w:t>j</w:t>
            </w:r>
            <w:r w:rsidRPr="005F0CFF">
              <w:rPr>
                <w:rFonts w:ascii="Times New Roman" w:eastAsia="Times New Roman" w:hAnsi="Times New Roman" w:cs="Times New Roman"/>
                <w:b/>
                <w:bCs/>
                <w:color w:val="000000" w:themeColor="text1"/>
                <w:sz w:val="28"/>
                <w:szCs w:val="28"/>
                <w:vertAlign w:val="superscript"/>
                <w:lang w:eastAsia="uk-UA"/>
              </w:rPr>
              <w:t>zl</w:t>
            </w:r>
          </w:p>
        </w:tc>
        <w:tc>
          <w:tcPr>
            <w:tcW w:w="120" w:type="dxa"/>
            <w:tcBorders>
              <w:top w:val="nil"/>
              <w:left w:val="nil"/>
              <w:bottom w:val="nil"/>
              <w:right w:val="nil"/>
            </w:tcBorders>
            <w:hideMark/>
          </w:tcPr>
          <w:p w14:paraId="7A9A0B8D"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02BA0A4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 j-ої забруднюючої речовини в стічних водах за величиною загального ліміту на його скид:</w:t>
            </w:r>
          </w:p>
          <w:p w14:paraId="3627EDA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25E8B6D6" wp14:editId="6BBAECBB">
                  <wp:extent cx="3371850" cy="466725"/>
                  <wp:effectExtent l="0" t="0" r="0" b="9525"/>
                  <wp:docPr id="31" name="Рисунок 3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466725"/>
                          </a:xfrm>
                          <a:prstGeom prst="rect">
                            <a:avLst/>
                          </a:prstGeom>
                          <a:noFill/>
                          <a:ln>
                            <a:noFill/>
                          </a:ln>
                        </pic:spPr>
                      </pic:pic>
                    </a:graphicData>
                  </a:graphic>
                </wp:inline>
              </w:drawing>
            </w:r>
            <w:r w:rsidRPr="005F0CFF">
              <w:rPr>
                <w:rFonts w:ascii="Times New Roman" w:eastAsia="Times New Roman" w:hAnsi="Times New Roman" w:cs="Times New Roman"/>
                <w:color w:val="000000" w:themeColor="text1"/>
                <w:sz w:val="28"/>
                <w:szCs w:val="28"/>
                <w:lang w:eastAsia="uk-UA"/>
              </w:rPr>
              <w:br/>
              <w:t>частка ліміту, яка припадає на господарсько-побутовий стік населеного пункту;</w:t>
            </w:r>
          </w:p>
        </w:tc>
      </w:tr>
      <w:tr w:rsidR="005F0CFF" w:rsidRPr="005F0CFF" w14:paraId="528D8E8B" w14:textId="77777777" w:rsidTr="005F0CFF">
        <w:tc>
          <w:tcPr>
            <w:tcW w:w="345" w:type="dxa"/>
            <w:tcBorders>
              <w:top w:val="nil"/>
              <w:left w:val="nil"/>
              <w:bottom w:val="nil"/>
              <w:right w:val="nil"/>
            </w:tcBorders>
            <w:hideMark/>
          </w:tcPr>
          <w:p w14:paraId="4105CA9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163A65F7"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365</w:t>
            </w:r>
          </w:p>
        </w:tc>
        <w:tc>
          <w:tcPr>
            <w:tcW w:w="120" w:type="dxa"/>
            <w:tcBorders>
              <w:top w:val="nil"/>
              <w:left w:val="nil"/>
              <w:bottom w:val="nil"/>
              <w:right w:val="nil"/>
            </w:tcBorders>
            <w:hideMark/>
          </w:tcPr>
          <w:p w14:paraId="59667D69"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4BE60653"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кількість днів у році;</w:t>
            </w:r>
          </w:p>
        </w:tc>
      </w:tr>
      <w:tr w:rsidR="005F0CFF" w:rsidRPr="005F0CFF" w14:paraId="5B533DFE" w14:textId="77777777" w:rsidTr="005F0CFF">
        <w:tc>
          <w:tcPr>
            <w:tcW w:w="345" w:type="dxa"/>
            <w:tcBorders>
              <w:top w:val="nil"/>
              <w:left w:val="nil"/>
              <w:bottom w:val="nil"/>
              <w:right w:val="nil"/>
            </w:tcBorders>
            <w:hideMark/>
          </w:tcPr>
          <w:p w14:paraId="1BA25605"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3DCACA65"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7D18BC96" wp14:editId="3907D408">
                  <wp:extent cx="123825" cy="209550"/>
                  <wp:effectExtent l="0" t="0" r="9525" b="0"/>
                  <wp:docPr id="32" name="Рисунок 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5F0CFF">
              <w:rPr>
                <w:rFonts w:ascii="Times New Roman" w:eastAsia="Times New Roman" w:hAnsi="Times New Roman" w:cs="Times New Roman"/>
                <w:color w:val="000000" w:themeColor="text1"/>
                <w:sz w:val="28"/>
                <w:szCs w:val="28"/>
                <w:lang w:eastAsia="uk-UA"/>
              </w:rPr>
              <w:t>gp</w:t>
            </w:r>
          </w:p>
        </w:tc>
        <w:tc>
          <w:tcPr>
            <w:tcW w:w="120" w:type="dxa"/>
            <w:tcBorders>
              <w:top w:val="nil"/>
              <w:left w:val="nil"/>
              <w:bottom w:val="nil"/>
              <w:right w:val="nil"/>
            </w:tcBorders>
            <w:hideMark/>
          </w:tcPr>
          <w:p w14:paraId="27C35098"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0AF7B123"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господарсько-побутових стічних вод на вході на КОС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69BF42DD" w14:textId="77777777" w:rsidTr="005F0CFF">
        <w:tc>
          <w:tcPr>
            <w:tcW w:w="345" w:type="dxa"/>
            <w:tcBorders>
              <w:top w:val="nil"/>
              <w:left w:val="nil"/>
              <w:bottom w:val="nil"/>
              <w:right w:val="nil"/>
            </w:tcBorders>
            <w:hideMark/>
          </w:tcPr>
          <w:p w14:paraId="237E0E8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3600B919"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7C5E1563" wp14:editId="4067790A">
                  <wp:extent cx="542925" cy="209550"/>
                  <wp:effectExtent l="0" t="0" r="9525" b="0"/>
                  <wp:docPr id="8" name="Рисунок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hideMark/>
          </w:tcPr>
          <w:p w14:paraId="54C9BC50"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5A4A26CC"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стічних вод споживачів, які можуть містити це забруднення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6FA628FC" w14:textId="77777777" w:rsidTr="005F0CFF">
        <w:tc>
          <w:tcPr>
            <w:tcW w:w="345" w:type="dxa"/>
            <w:tcBorders>
              <w:top w:val="nil"/>
              <w:left w:val="nil"/>
              <w:bottom w:val="nil"/>
              <w:right w:val="nil"/>
            </w:tcBorders>
            <w:hideMark/>
          </w:tcPr>
          <w:p w14:paraId="6975018F"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48C9ACA8"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5C9B5B0F" wp14:editId="4F0133E7">
                  <wp:extent cx="295275" cy="257175"/>
                  <wp:effectExtent l="0" t="0" r="9525" b="9525"/>
                  <wp:docPr id="9" name="Рисунок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hideMark/>
          </w:tcPr>
          <w:p w14:paraId="7BF17D79"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7A677FFE"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концентрація j-ої забруднюючої речовини в господарсько-побутових стічних водах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w:t>
            </w:r>
          </w:p>
        </w:tc>
      </w:tr>
      <w:tr w:rsidR="005F0CFF" w:rsidRPr="005F0CFF" w14:paraId="30F3C59F" w14:textId="77777777" w:rsidTr="005F0CFF">
        <w:tc>
          <w:tcPr>
            <w:tcW w:w="345" w:type="dxa"/>
            <w:tcBorders>
              <w:top w:val="nil"/>
              <w:left w:val="nil"/>
              <w:bottom w:val="nil"/>
              <w:right w:val="nil"/>
            </w:tcBorders>
            <w:hideMark/>
          </w:tcPr>
          <w:p w14:paraId="547F332C"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2EDB00E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7C30FC81" wp14:editId="7E53EE06">
                  <wp:extent cx="161925" cy="228600"/>
                  <wp:effectExtent l="0" t="0" r="9525" b="0"/>
                  <wp:docPr id="10" name="Рисунок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0" w:type="dxa"/>
            <w:tcBorders>
              <w:top w:val="nil"/>
              <w:left w:val="nil"/>
              <w:bottom w:val="nil"/>
              <w:right w:val="nil"/>
            </w:tcBorders>
            <w:hideMark/>
          </w:tcPr>
          <w:p w14:paraId="22BEFA5C"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7560" w:type="dxa"/>
            <w:tcBorders>
              <w:top w:val="nil"/>
              <w:left w:val="nil"/>
              <w:bottom w:val="nil"/>
              <w:right w:val="nil"/>
            </w:tcBorders>
            <w:hideMark/>
          </w:tcPr>
          <w:p w14:paraId="13975DBD" w14:textId="6C212313"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коефіцієнт ефективності видалення j-ої забруднюючої речовини на КОС виробника. Значення коефіцієнта K</w:t>
            </w:r>
            <w:r w:rsidRPr="005F0CFF">
              <w:rPr>
                <w:rFonts w:ascii="Times New Roman" w:eastAsia="Times New Roman" w:hAnsi="Times New Roman" w:cs="Times New Roman"/>
                <w:b/>
                <w:bCs/>
                <w:color w:val="000000" w:themeColor="text1"/>
                <w:sz w:val="28"/>
                <w:szCs w:val="28"/>
                <w:vertAlign w:val="subscript"/>
                <w:lang w:eastAsia="uk-UA"/>
              </w:rPr>
              <w:t>j</w:t>
            </w:r>
            <w:r w:rsidRPr="005F0CFF">
              <w:rPr>
                <w:rFonts w:ascii="Times New Roman" w:eastAsia="Times New Roman" w:hAnsi="Times New Roman" w:cs="Times New Roman"/>
                <w:color w:val="000000" w:themeColor="text1"/>
                <w:sz w:val="28"/>
                <w:szCs w:val="28"/>
                <w:lang w:eastAsia="uk-UA"/>
              </w:rPr>
              <w:t xml:space="preserve"> приймають згідно з фактичними даними для конкретних очисних споруд, а за їх відсутності </w:t>
            </w:r>
            <w:r w:rsidRPr="005F4BCF">
              <w:rPr>
                <w:rFonts w:ascii="Times New Roman" w:eastAsia="Times New Roman" w:hAnsi="Times New Roman" w:cs="Times New Roman"/>
                <w:color w:val="000000" w:themeColor="text1"/>
                <w:sz w:val="28"/>
                <w:szCs w:val="28"/>
                <w:lang w:eastAsia="uk-UA"/>
              </w:rPr>
              <w:t>- за </w:t>
            </w:r>
            <w:hyperlink r:id="rId29" w:anchor="n196" w:history="1">
              <w:r w:rsidR="00B25FF5">
                <w:rPr>
                  <w:rFonts w:ascii="Times New Roman" w:eastAsia="Times New Roman" w:hAnsi="Times New Roman" w:cs="Times New Roman"/>
                  <w:color w:val="000000" w:themeColor="text1"/>
                  <w:sz w:val="28"/>
                  <w:szCs w:val="28"/>
                  <w:lang w:eastAsia="uk-UA"/>
                </w:rPr>
                <w:t>3</w:t>
              </w:r>
            </w:hyperlink>
            <w:r w:rsidRPr="005F0CFF">
              <w:rPr>
                <w:rFonts w:ascii="Times New Roman" w:eastAsia="Times New Roman" w:hAnsi="Times New Roman" w:cs="Times New Roman"/>
                <w:color w:val="000000" w:themeColor="text1"/>
                <w:sz w:val="28"/>
                <w:szCs w:val="28"/>
                <w:lang w:eastAsia="uk-UA"/>
              </w:rPr>
              <w:t> до цих Правил.</w:t>
            </w:r>
          </w:p>
        </w:tc>
      </w:tr>
    </w:tbl>
    <w:p w14:paraId="12F133D0" w14:textId="77777777" w:rsidR="005F0CFF" w:rsidRPr="005F0CFF" w:rsidRDefault="005F0CFF" w:rsidP="005F0CFF">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 w:name="n117"/>
      <w:bookmarkEnd w:id="15"/>
      <w:r w:rsidRPr="005F0CFF">
        <w:rPr>
          <w:rFonts w:ascii="Times New Roman" w:eastAsia="Times New Roman" w:hAnsi="Times New Roman" w:cs="Times New Roman"/>
          <w:color w:val="000000" w:themeColor="text1"/>
          <w:sz w:val="28"/>
          <w:szCs w:val="28"/>
          <w:lang w:eastAsia="uk-UA"/>
        </w:rPr>
        <w:t>6.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14:paraId="4A5D7E3D"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16" w:name="n118"/>
      <w:bookmarkEnd w:id="16"/>
      <w:r w:rsidRPr="005F0CFF">
        <w:rPr>
          <w:rFonts w:ascii="Times New Roman" w:eastAsia="Times New Roman" w:hAnsi="Times New Roman" w:cs="Times New Roman"/>
          <w:noProof/>
          <w:color w:val="000000" w:themeColor="text1"/>
          <w:sz w:val="28"/>
          <w:szCs w:val="28"/>
          <w:lang w:eastAsia="uk-UA"/>
        </w:rPr>
        <w:drawing>
          <wp:inline distT="0" distB="0" distL="0" distR="0" wp14:anchorId="74DF6479" wp14:editId="391E5F62">
            <wp:extent cx="2476500" cy="542925"/>
            <wp:effectExtent l="0" t="0" r="0" b="9525"/>
            <wp:docPr id="11" name="Рисунок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0"/>
        <w:gridCol w:w="1073"/>
        <w:gridCol w:w="172"/>
        <w:gridCol w:w="8095"/>
      </w:tblGrid>
      <w:tr w:rsidR="005F0CFF" w:rsidRPr="005F0CFF" w14:paraId="0A952F32" w14:textId="77777777" w:rsidTr="005F0CFF">
        <w:tc>
          <w:tcPr>
            <w:tcW w:w="345" w:type="dxa"/>
            <w:tcBorders>
              <w:top w:val="nil"/>
              <w:left w:val="nil"/>
              <w:bottom w:val="nil"/>
              <w:right w:val="nil"/>
            </w:tcBorders>
            <w:hideMark/>
          </w:tcPr>
          <w:p w14:paraId="7FC0D587"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17" w:name="n119"/>
            <w:bookmarkEnd w:id="17"/>
            <w:r w:rsidRPr="005F0CFF">
              <w:rPr>
                <w:rFonts w:ascii="Times New Roman" w:eastAsia="Times New Roman" w:hAnsi="Times New Roman" w:cs="Times New Roman"/>
                <w:color w:val="000000" w:themeColor="text1"/>
                <w:sz w:val="28"/>
                <w:szCs w:val="28"/>
                <w:lang w:eastAsia="uk-UA"/>
              </w:rPr>
              <w:t>де</w:t>
            </w:r>
          </w:p>
        </w:tc>
        <w:tc>
          <w:tcPr>
            <w:tcW w:w="1245" w:type="dxa"/>
            <w:tcBorders>
              <w:top w:val="nil"/>
              <w:left w:val="nil"/>
              <w:bottom w:val="nil"/>
              <w:right w:val="nil"/>
            </w:tcBorders>
            <w:hideMark/>
          </w:tcPr>
          <w:p w14:paraId="23CCA769"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w:t>
            </w:r>
            <w:r w:rsidRPr="005F0CFF">
              <w:rPr>
                <w:rFonts w:ascii="Times New Roman" w:eastAsia="Times New Roman" w:hAnsi="Times New Roman" w:cs="Times New Roman"/>
                <w:b/>
                <w:bCs/>
                <w:color w:val="000000" w:themeColor="text1"/>
                <w:sz w:val="28"/>
                <w:szCs w:val="28"/>
                <w:vertAlign w:val="subscript"/>
                <w:lang w:eastAsia="uk-UA"/>
              </w:rPr>
              <w:t>jvm</w:t>
            </w:r>
          </w:p>
        </w:tc>
        <w:tc>
          <w:tcPr>
            <w:tcW w:w="195" w:type="dxa"/>
            <w:tcBorders>
              <w:top w:val="nil"/>
              <w:left w:val="nil"/>
              <w:bottom w:val="nil"/>
              <w:right w:val="nil"/>
            </w:tcBorders>
            <w:hideMark/>
          </w:tcPr>
          <w:p w14:paraId="7D3F3B49"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1025" w:type="dxa"/>
            <w:tcBorders>
              <w:top w:val="nil"/>
              <w:left w:val="nil"/>
              <w:bottom w:val="nil"/>
              <w:right w:val="nil"/>
            </w:tcBorders>
            <w:hideMark/>
          </w:tcPr>
          <w:p w14:paraId="7DD25F0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ДК j-ої забруднюючої речовини в стічних водах за допустимим вмістом важких металів в осадах стічних вод;</w:t>
            </w:r>
          </w:p>
        </w:tc>
      </w:tr>
      <w:tr w:rsidR="005F0CFF" w:rsidRPr="005F0CFF" w14:paraId="4DF72CF9" w14:textId="77777777" w:rsidTr="005F0CFF">
        <w:tc>
          <w:tcPr>
            <w:tcW w:w="345" w:type="dxa"/>
            <w:tcBorders>
              <w:top w:val="nil"/>
              <w:left w:val="nil"/>
              <w:bottom w:val="nil"/>
              <w:right w:val="nil"/>
            </w:tcBorders>
            <w:hideMark/>
          </w:tcPr>
          <w:p w14:paraId="184050EE"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1245" w:type="dxa"/>
            <w:tcBorders>
              <w:top w:val="nil"/>
              <w:left w:val="nil"/>
              <w:bottom w:val="nil"/>
              <w:right w:val="nil"/>
            </w:tcBorders>
            <w:hideMark/>
          </w:tcPr>
          <w:p w14:paraId="766D840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5D3DFBF4" wp14:editId="2DF7B92D">
                  <wp:extent cx="342900" cy="228600"/>
                  <wp:effectExtent l="0" t="0" r="0" b="0"/>
                  <wp:docPr id="12" name="Рисунок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95" w:type="dxa"/>
            <w:tcBorders>
              <w:top w:val="nil"/>
              <w:left w:val="nil"/>
              <w:bottom w:val="nil"/>
              <w:right w:val="nil"/>
            </w:tcBorders>
            <w:hideMark/>
          </w:tcPr>
          <w:p w14:paraId="626F5BB5"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1025" w:type="dxa"/>
            <w:tcBorders>
              <w:top w:val="nil"/>
              <w:left w:val="nil"/>
              <w:bottom w:val="nil"/>
              <w:right w:val="nil"/>
            </w:tcBorders>
            <w:hideMark/>
          </w:tcPr>
          <w:p w14:paraId="651E1421"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допустима концентрація j-ого важкого металу на вході КОС - розраховується за формулою</w:t>
            </w:r>
          </w:p>
        </w:tc>
      </w:tr>
    </w:tbl>
    <w:p w14:paraId="1E853762"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18" w:name="n120"/>
      <w:bookmarkEnd w:id="18"/>
      <w:r w:rsidRPr="005F0CFF">
        <w:rPr>
          <w:rFonts w:ascii="Times New Roman" w:eastAsia="Times New Roman" w:hAnsi="Times New Roman" w:cs="Times New Roman"/>
          <w:noProof/>
          <w:color w:val="000000" w:themeColor="text1"/>
          <w:sz w:val="28"/>
          <w:szCs w:val="28"/>
          <w:lang w:eastAsia="uk-UA"/>
        </w:rPr>
        <w:drawing>
          <wp:inline distT="0" distB="0" distL="0" distR="0" wp14:anchorId="1387BEA7" wp14:editId="59A9D533">
            <wp:extent cx="2771775" cy="590550"/>
            <wp:effectExtent l="0" t="0" r="9525" b="0"/>
            <wp:docPr id="13" name="Рисунок 1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1775" cy="5905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4"/>
        <w:gridCol w:w="794"/>
        <w:gridCol w:w="124"/>
        <w:gridCol w:w="8478"/>
      </w:tblGrid>
      <w:tr w:rsidR="005F0CFF" w:rsidRPr="005F0CFF" w14:paraId="23C239ED" w14:textId="77777777" w:rsidTr="005F0CFF">
        <w:tc>
          <w:tcPr>
            <w:tcW w:w="360" w:type="dxa"/>
            <w:tcBorders>
              <w:top w:val="nil"/>
              <w:left w:val="nil"/>
              <w:bottom w:val="nil"/>
              <w:right w:val="nil"/>
            </w:tcBorders>
            <w:hideMark/>
          </w:tcPr>
          <w:p w14:paraId="77AA65C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19" w:name="n121"/>
            <w:bookmarkEnd w:id="19"/>
          </w:p>
        </w:tc>
        <w:tc>
          <w:tcPr>
            <w:tcW w:w="960" w:type="dxa"/>
            <w:tcBorders>
              <w:top w:val="nil"/>
              <w:left w:val="nil"/>
              <w:bottom w:val="nil"/>
              <w:right w:val="nil"/>
            </w:tcBorders>
            <w:hideMark/>
          </w:tcPr>
          <w:p w14:paraId="5F10099E"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6364D8C5" wp14:editId="2EDCF634">
                  <wp:extent cx="171450" cy="209550"/>
                  <wp:effectExtent l="0" t="0" r="0" b="0"/>
                  <wp:docPr id="14" name="Рисунок 1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hideMark/>
          </w:tcPr>
          <w:p w14:paraId="054DC965"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935" w:type="dxa"/>
            <w:tcBorders>
              <w:top w:val="nil"/>
              <w:left w:val="nil"/>
              <w:bottom w:val="nil"/>
              <w:right w:val="nil"/>
            </w:tcBorders>
            <w:hideMark/>
          </w:tcPr>
          <w:p w14:paraId="1433D6C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кількість сирого осаду, що затримується у первинних відстійниках, т/добу;</w:t>
            </w:r>
          </w:p>
        </w:tc>
      </w:tr>
      <w:tr w:rsidR="005F0CFF" w:rsidRPr="005F0CFF" w14:paraId="78CB8038" w14:textId="77777777" w:rsidTr="005F0CFF">
        <w:tc>
          <w:tcPr>
            <w:tcW w:w="360" w:type="dxa"/>
            <w:tcBorders>
              <w:top w:val="nil"/>
              <w:left w:val="nil"/>
              <w:bottom w:val="nil"/>
              <w:right w:val="nil"/>
            </w:tcBorders>
            <w:hideMark/>
          </w:tcPr>
          <w:p w14:paraId="6D34F916"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24449F7B"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6DDDED4C" wp14:editId="75E57697">
                  <wp:extent cx="171450" cy="209550"/>
                  <wp:effectExtent l="0" t="0" r="0" b="0"/>
                  <wp:docPr id="15" name="Рисунок 1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hideMark/>
          </w:tcPr>
          <w:p w14:paraId="77A6E71B"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935" w:type="dxa"/>
            <w:tcBorders>
              <w:top w:val="nil"/>
              <w:left w:val="nil"/>
              <w:bottom w:val="nil"/>
              <w:right w:val="nil"/>
            </w:tcBorders>
            <w:hideMark/>
          </w:tcPr>
          <w:p w14:paraId="58FCE43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кількість активного мулу, що затримується у вторинних відстійниках, т/добу;</w:t>
            </w:r>
          </w:p>
        </w:tc>
      </w:tr>
      <w:tr w:rsidR="005F0CFF" w:rsidRPr="005F0CFF" w14:paraId="7708D12C" w14:textId="77777777" w:rsidTr="005F0CFF">
        <w:tc>
          <w:tcPr>
            <w:tcW w:w="360" w:type="dxa"/>
            <w:tcBorders>
              <w:top w:val="nil"/>
              <w:left w:val="nil"/>
              <w:bottom w:val="nil"/>
              <w:right w:val="nil"/>
            </w:tcBorders>
            <w:hideMark/>
          </w:tcPr>
          <w:p w14:paraId="3202E2A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33BEC3E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7F0373F7" wp14:editId="4284C756">
                  <wp:extent cx="190500" cy="209550"/>
                  <wp:effectExtent l="0" t="0" r="0" b="0"/>
                  <wp:docPr id="16" name="Рисунок 1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hideMark/>
          </w:tcPr>
          <w:p w14:paraId="386EC345"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935" w:type="dxa"/>
            <w:tcBorders>
              <w:top w:val="nil"/>
              <w:left w:val="nil"/>
              <w:bottom w:val="nil"/>
              <w:right w:val="nil"/>
            </w:tcBorders>
            <w:hideMark/>
          </w:tcPr>
          <w:p w14:paraId="0C46110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коефіцієнт перерахунку сирого осаду первинних відстійників на суху речовину,</w:t>
            </w:r>
          </w:p>
        </w:tc>
      </w:tr>
    </w:tbl>
    <w:p w14:paraId="284D80B1"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20" w:name="n122"/>
      <w:bookmarkEnd w:id="20"/>
      <w:r w:rsidRPr="005F0CFF">
        <w:rPr>
          <w:rFonts w:ascii="Times New Roman" w:eastAsia="Times New Roman" w:hAnsi="Times New Roman" w:cs="Times New Roman"/>
          <w:noProof/>
          <w:color w:val="000000" w:themeColor="text1"/>
          <w:sz w:val="28"/>
          <w:szCs w:val="28"/>
          <w:lang w:eastAsia="uk-UA"/>
        </w:rPr>
        <w:drawing>
          <wp:inline distT="0" distB="0" distL="0" distR="0" wp14:anchorId="7AE00AC6" wp14:editId="000A5AA6">
            <wp:extent cx="1143000" cy="361950"/>
            <wp:effectExtent l="0" t="0" r="0" b="0"/>
            <wp:docPr id="17" name="Рисунок 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
        <w:gridCol w:w="800"/>
        <w:gridCol w:w="124"/>
        <w:gridCol w:w="8415"/>
      </w:tblGrid>
      <w:tr w:rsidR="005F0CFF" w:rsidRPr="005F0CFF" w14:paraId="6038AB6C" w14:textId="77777777" w:rsidTr="005F0CFF">
        <w:tc>
          <w:tcPr>
            <w:tcW w:w="345" w:type="dxa"/>
            <w:tcBorders>
              <w:top w:val="nil"/>
              <w:left w:val="nil"/>
              <w:bottom w:val="nil"/>
              <w:right w:val="nil"/>
            </w:tcBorders>
            <w:hideMark/>
          </w:tcPr>
          <w:p w14:paraId="404EDBF2"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21" w:name="n123"/>
            <w:bookmarkEnd w:id="21"/>
            <w:r w:rsidRPr="005F0CFF">
              <w:rPr>
                <w:rFonts w:ascii="Times New Roman" w:eastAsia="Times New Roman" w:hAnsi="Times New Roman" w:cs="Times New Roman"/>
                <w:color w:val="000000" w:themeColor="text1"/>
                <w:sz w:val="28"/>
                <w:szCs w:val="28"/>
                <w:lang w:eastAsia="uk-UA"/>
              </w:rPr>
              <w:t>де</w:t>
            </w:r>
          </w:p>
        </w:tc>
        <w:tc>
          <w:tcPr>
            <w:tcW w:w="960" w:type="dxa"/>
            <w:tcBorders>
              <w:top w:val="nil"/>
              <w:left w:val="nil"/>
              <w:bottom w:val="nil"/>
              <w:right w:val="nil"/>
            </w:tcBorders>
            <w:hideMark/>
          </w:tcPr>
          <w:p w14:paraId="2C589DFE"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28444A94" wp14:editId="5EEDD30D">
                  <wp:extent cx="219075" cy="209550"/>
                  <wp:effectExtent l="0" t="0" r="9525" b="0"/>
                  <wp:docPr id="18" name="Рисунок 1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5" w:type="dxa"/>
            <w:tcBorders>
              <w:top w:val="nil"/>
              <w:left w:val="nil"/>
              <w:bottom w:val="nil"/>
              <w:right w:val="nil"/>
            </w:tcBorders>
            <w:hideMark/>
          </w:tcPr>
          <w:p w14:paraId="5EB1F343"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1025" w:type="dxa"/>
            <w:tcBorders>
              <w:top w:val="nil"/>
              <w:left w:val="nil"/>
              <w:bottom w:val="nil"/>
              <w:right w:val="nil"/>
            </w:tcBorders>
            <w:hideMark/>
          </w:tcPr>
          <w:p w14:paraId="6BCE30F2"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вологість сирого осаду, %;</w:t>
            </w:r>
          </w:p>
        </w:tc>
      </w:tr>
      <w:tr w:rsidR="005F0CFF" w:rsidRPr="005F0CFF" w14:paraId="355C16C8" w14:textId="77777777" w:rsidTr="005F0CFF">
        <w:tc>
          <w:tcPr>
            <w:tcW w:w="345" w:type="dxa"/>
            <w:tcBorders>
              <w:top w:val="nil"/>
              <w:left w:val="nil"/>
              <w:bottom w:val="nil"/>
              <w:right w:val="nil"/>
            </w:tcBorders>
            <w:hideMark/>
          </w:tcPr>
          <w:p w14:paraId="791543A5" w14:textId="77777777" w:rsidR="005F0CFF" w:rsidRPr="005F0CFF" w:rsidRDefault="005F0CFF" w:rsidP="005F0CFF">
            <w:pPr>
              <w:spacing w:after="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3FD102FC"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64C6858B" wp14:editId="2EFE0DF3">
                  <wp:extent cx="190500" cy="209550"/>
                  <wp:effectExtent l="0" t="0" r="0" b="0"/>
                  <wp:docPr id="19" name="Рисунок 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hideMark/>
          </w:tcPr>
          <w:p w14:paraId="506C42B4"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1025" w:type="dxa"/>
            <w:tcBorders>
              <w:top w:val="nil"/>
              <w:left w:val="nil"/>
              <w:bottom w:val="nil"/>
              <w:right w:val="nil"/>
            </w:tcBorders>
            <w:hideMark/>
          </w:tcPr>
          <w:p w14:paraId="6447E65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коефіцієнт перерахунку надлишкового активного мулу вторинних відстійників на суху речовину,</w:t>
            </w:r>
          </w:p>
        </w:tc>
      </w:tr>
    </w:tbl>
    <w:p w14:paraId="28E2D092" w14:textId="77777777" w:rsidR="005F0CFF" w:rsidRPr="005F0CFF" w:rsidRDefault="005F0CFF" w:rsidP="005F0CFF">
      <w:pPr>
        <w:shd w:val="clear" w:color="auto" w:fill="FFFFFF"/>
        <w:spacing w:before="150" w:after="150" w:line="240" w:lineRule="auto"/>
        <w:jc w:val="center"/>
        <w:rPr>
          <w:rFonts w:ascii="Times New Roman" w:eastAsia="Times New Roman" w:hAnsi="Times New Roman" w:cs="Times New Roman"/>
          <w:color w:val="000000" w:themeColor="text1"/>
          <w:sz w:val="28"/>
          <w:szCs w:val="28"/>
          <w:lang w:eastAsia="uk-UA"/>
        </w:rPr>
      </w:pPr>
      <w:bookmarkStart w:id="22" w:name="n124"/>
      <w:bookmarkEnd w:id="22"/>
      <w:r w:rsidRPr="005F0CFF">
        <w:rPr>
          <w:rFonts w:ascii="Times New Roman" w:eastAsia="Times New Roman" w:hAnsi="Times New Roman" w:cs="Times New Roman"/>
          <w:noProof/>
          <w:color w:val="000000" w:themeColor="text1"/>
          <w:sz w:val="28"/>
          <w:szCs w:val="28"/>
          <w:lang w:eastAsia="uk-UA"/>
        </w:rPr>
        <w:drawing>
          <wp:inline distT="0" distB="0" distL="0" distR="0" wp14:anchorId="6369DEB2" wp14:editId="6F912E13">
            <wp:extent cx="1257300" cy="323850"/>
            <wp:effectExtent l="0" t="0" r="0" b="0"/>
            <wp:docPr id="20" name="Рисунок 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
        <w:gridCol w:w="943"/>
        <w:gridCol w:w="124"/>
        <w:gridCol w:w="8272"/>
      </w:tblGrid>
      <w:tr w:rsidR="005F0CFF" w:rsidRPr="005F0CFF" w14:paraId="062C817D" w14:textId="77777777" w:rsidTr="005F0CFF">
        <w:tc>
          <w:tcPr>
            <w:tcW w:w="345" w:type="dxa"/>
            <w:tcBorders>
              <w:top w:val="nil"/>
              <w:left w:val="nil"/>
              <w:bottom w:val="nil"/>
              <w:right w:val="nil"/>
            </w:tcBorders>
            <w:hideMark/>
          </w:tcPr>
          <w:p w14:paraId="206849AE"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bookmarkStart w:id="23" w:name="n125"/>
            <w:bookmarkEnd w:id="23"/>
            <w:r w:rsidRPr="005F0CFF">
              <w:rPr>
                <w:rFonts w:ascii="Times New Roman" w:eastAsia="Times New Roman" w:hAnsi="Times New Roman" w:cs="Times New Roman"/>
                <w:color w:val="000000" w:themeColor="text1"/>
                <w:sz w:val="28"/>
                <w:szCs w:val="28"/>
                <w:lang w:eastAsia="uk-UA"/>
              </w:rPr>
              <w:lastRenderedPageBreak/>
              <w:t>де</w:t>
            </w:r>
          </w:p>
        </w:tc>
        <w:tc>
          <w:tcPr>
            <w:tcW w:w="960" w:type="dxa"/>
            <w:tcBorders>
              <w:top w:val="nil"/>
              <w:left w:val="nil"/>
              <w:bottom w:val="nil"/>
              <w:right w:val="nil"/>
            </w:tcBorders>
            <w:hideMark/>
          </w:tcPr>
          <w:p w14:paraId="5BDF6D7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2FA17FD2" wp14:editId="61B16AF0">
                  <wp:extent cx="228600" cy="209550"/>
                  <wp:effectExtent l="0" t="0" r="0" b="0"/>
                  <wp:docPr id="21" name="Рисунок 2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60" w:type="dxa"/>
            <w:tcBorders>
              <w:top w:val="nil"/>
              <w:left w:val="nil"/>
              <w:bottom w:val="nil"/>
              <w:right w:val="nil"/>
            </w:tcBorders>
            <w:hideMark/>
          </w:tcPr>
          <w:p w14:paraId="2577D649"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016476C1"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вологість надлишкового активного мулу, %;</w:t>
            </w:r>
          </w:p>
        </w:tc>
      </w:tr>
      <w:tr w:rsidR="005F0CFF" w:rsidRPr="005F0CFF" w14:paraId="0BF8722E" w14:textId="77777777" w:rsidTr="005F0CFF">
        <w:tc>
          <w:tcPr>
            <w:tcW w:w="345" w:type="dxa"/>
            <w:tcBorders>
              <w:top w:val="nil"/>
              <w:left w:val="nil"/>
              <w:bottom w:val="nil"/>
              <w:right w:val="nil"/>
            </w:tcBorders>
            <w:hideMark/>
          </w:tcPr>
          <w:p w14:paraId="747054C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1472313F"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6E60563F" wp14:editId="00D99FA8">
                  <wp:extent cx="342900" cy="238125"/>
                  <wp:effectExtent l="0" t="0" r="0" b="9525"/>
                  <wp:docPr id="22" name="Рисунок 2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60" w:type="dxa"/>
            <w:tcBorders>
              <w:top w:val="nil"/>
              <w:left w:val="nil"/>
              <w:bottom w:val="nil"/>
              <w:right w:val="nil"/>
            </w:tcBorders>
            <w:hideMark/>
          </w:tcPr>
          <w:p w14:paraId="7BD80058"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28923498"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допустимий вміст j-ого важкого металу в осадах, г/т сухої речовини. Приймається за даними </w:t>
            </w:r>
            <w:hyperlink r:id="rId54" w:anchor="n189" w:history="1">
              <w:r w:rsidRPr="005F4BCF">
                <w:rPr>
                  <w:rFonts w:ascii="Times New Roman" w:eastAsia="Times New Roman" w:hAnsi="Times New Roman" w:cs="Times New Roman"/>
                  <w:color w:val="000000" w:themeColor="text1"/>
                  <w:sz w:val="28"/>
                  <w:szCs w:val="28"/>
                  <w:lang w:eastAsia="uk-UA"/>
                </w:rPr>
                <w:t>додатка 3</w:t>
              </w:r>
            </w:hyperlink>
            <w:r w:rsidRPr="005F4BCF">
              <w:rPr>
                <w:rFonts w:ascii="Times New Roman" w:eastAsia="Times New Roman" w:hAnsi="Times New Roman" w:cs="Times New Roman"/>
                <w:color w:val="000000" w:themeColor="text1"/>
                <w:sz w:val="28"/>
                <w:szCs w:val="28"/>
                <w:lang w:eastAsia="uk-UA"/>
              </w:rPr>
              <w:t> </w:t>
            </w:r>
            <w:r w:rsidRPr="005F0CFF">
              <w:rPr>
                <w:rFonts w:ascii="Times New Roman" w:eastAsia="Times New Roman" w:hAnsi="Times New Roman" w:cs="Times New Roman"/>
                <w:color w:val="000000" w:themeColor="text1"/>
                <w:sz w:val="28"/>
                <w:szCs w:val="28"/>
                <w:lang w:eastAsia="uk-UA"/>
              </w:rPr>
              <w:t>до цих Правил;</w:t>
            </w:r>
          </w:p>
        </w:tc>
      </w:tr>
      <w:tr w:rsidR="005F0CFF" w:rsidRPr="005F0CFF" w14:paraId="6EAE4B77" w14:textId="77777777" w:rsidTr="005F0CFF">
        <w:tc>
          <w:tcPr>
            <w:tcW w:w="345" w:type="dxa"/>
            <w:tcBorders>
              <w:top w:val="nil"/>
              <w:left w:val="nil"/>
              <w:bottom w:val="nil"/>
              <w:right w:val="nil"/>
            </w:tcBorders>
            <w:hideMark/>
          </w:tcPr>
          <w:p w14:paraId="554102B6"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3A11DC3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37CEB1BF" wp14:editId="0F85AB55">
                  <wp:extent cx="161925" cy="228600"/>
                  <wp:effectExtent l="0" t="0" r="9525" b="0"/>
                  <wp:docPr id="23" name="Рисунок 2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0" w:type="dxa"/>
            <w:tcBorders>
              <w:top w:val="nil"/>
              <w:left w:val="nil"/>
              <w:bottom w:val="nil"/>
              <w:right w:val="nil"/>
            </w:tcBorders>
            <w:hideMark/>
          </w:tcPr>
          <w:p w14:paraId="5A3999CB"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6ECDF7F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tc>
      </w:tr>
      <w:tr w:rsidR="005F0CFF" w:rsidRPr="005F0CFF" w14:paraId="5FC97C61" w14:textId="77777777" w:rsidTr="005F0CFF">
        <w:tc>
          <w:tcPr>
            <w:tcW w:w="345" w:type="dxa"/>
            <w:tcBorders>
              <w:top w:val="nil"/>
              <w:left w:val="nil"/>
              <w:bottom w:val="nil"/>
              <w:right w:val="nil"/>
            </w:tcBorders>
            <w:hideMark/>
          </w:tcPr>
          <w:p w14:paraId="2F920FF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117A3FD5"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160A8AA3" wp14:editId="2D754FE1">
                  <wp:extent cx="123825" cy="209550"/>
                  <wp:effectExtent l="0" t="0" r="9525" b="0"/>
                  <wp:docPr id="24" name="Рисунок 2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60" w:type="dxa"/>
            <w:tcBorders>
              <w:top w:val="nil"/>
              <w:left w:val="nil"/>
              <w:bottom w:val="nil"/>
              <w:right w:val="nil"/>
            </w:tcBorders>
            <w:hideMark/>
          </w:tcPr>
          <w:p w14:paraId="19EF9976"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17DEF77F"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стічних вод на вході на КОС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40724727" w14:textId="77777777" w:rsidTr="005F0CFF">
        <w:tc>
          <w:tcPr>
            <w:tcW w:w="345" w:type="dxa"/>
            <w:tcBorders>
              <w:top w:val="nil"/>
              <w:left w:val="nil"/>
              <w:bottom w:val="nil"/>
              <w:right w:val="nil"/>
            </w:tcBorders>
            <w:hideMark/>
          </w:tcPr>
          <w:p w14:paraId="4FB58CC0"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02E570B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08863B37" wp14:editId="209A639B">
                  <wp:extent cx="542925" cy="209550"/>
                  <wp:effectExtent l="0" t="0" r="9525" b="0"/>
                  <wp:docPr id="25" name="Рисунок 2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60" w:type="dxa"/>
            <w:tcBorders>
              <w:top w:val="nil"/>
              <w:left w:val="nil"/>
              <w:bottom w:val="nil"/>
              <w:right w:val="nil"/>
            </w:tcBorders>
            <w:hideMark/>
          </w:tcPr>
          <w:p w14:paraId="37225448"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3B08174A"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середньодобова витрата стічних вод споживачів, які можуть містити це забруднення (м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/добу);</w:t>
            </w:r>
          </w:p>
        </w:tc>
      </w:tr>
      <w:tr w:rsidR="005F0CFF" w:rsidRPr="005F0CFF" w14:paraId="2727F9FC" w14:textId="77777777" w:rsidTr="005F0CFF">
        <w:tc>
          <w:tcPr>
            <w:tcW w:w="345" w:type="dxa"/>
            <w:tcBorders>
              <w:top w:val="nil"/>
              <w:left w:val="nil"/>
              <w:bottom w:val="nil"/>
              <w:right w:val="nil"/>
            </w:tcBorders>
            <w:hideMark/>
          </w:tcPr>
          <w:p w14:paraId="7B2071C4"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p>
        </w:tc>
        <w:tc>
          <w:tcPr>
            <w:tcW w:w="960" w:type="dxa"/>
            <w:tcBorders>
              <w:top w:val="nil"/>
              <w:left w:val="nil"/>
              <w:bottom w:val="nil"/>
              <w:right w:val="nil"/>
            </w:tcBorders>
            <w:hideMark/>
          </w:tcPr>
          <w:p w14:paraId="26B95ACD"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noProof/>
                <w:color w:val="000000" w:themeColor="text1"/>
                <w:sz w:val="28"/>
                <w:szCs w:val="28"/>
                <w:lang w:eastAsia="uk-UA"/>
              </w:rPr>
              <w:drawing>
                <wp:inline distT="0" distB="0" distL="0" distR="0" wp14:anchorId="5DEBF4BE" wp14:editId="40190925">
                  <wp:extent cx="342900" cy="257175"/>
                  <wp:effectExtent l="0" t="0" r="0" b="9525"/>
                  <wp:docPr id="26" name="Рисунок 2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60" w:type="dxa"/>
            <w:tcBorders>
              <w:top w:val="nil"/>
              <w:left w:val="nil"/>
              <w:bottom w:val="nil"/>
              <w:right w:val="nil"/>
            </w:tcBorders>
            <w:hideMark/>
          </w:tcPr>
          <w:p w14:paraId="2FDD21D9" w14:textId="77777777" w:rsidR="005F0CFF" w:rsidRPr="005F0CFF" w:rsidRDefault="005F0CFF" w:rsidP="005F0CFF">
            <w:pPr>
              <w:spacing w:before="150" w:after="150" w:line="240" w:lineRule="auto"/>
              <w:jc w:val="center"/>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w:t>
            </w:r>
          </w:p>
        </w:tc>
        <w:tc>
          <w:tcPr>
            <w:tcW w:w="10875" w:type="dxa"/>
            <w:tcBorders>
              <w:top w:val="nil"/>
              <w:left w:val="nil"/>
              <w:bottom w:val="nil"/>
              <w:right w:val="nil"/>
            </w:tcBorders>
            <w:hideMark/>
          </w:tcPr>
          <w:p w14:paraId="51683E39" w14:textId="77777777" w:rsidR="005F0CFF" w:rsidRPr="005F0CFF" w:rsidRDefault="005F0CFF" w:rsidP="005F0CFF">
            <w:pPr>
              <w:spacing w:before="150" w:after="150" w:line="240" w:lineRule="auto"/>
              <w:rPr>
                <w:rFonts w:ascii="Times New Roman" w:eastAsia="Times New Roman" w:hAnsi="Times New Roman" w:cs="Times New Roman"/>
                <w:color w:val="000000" w:themeColor="text1"/>
                <w:sz w:val="28"/>
                <w:szCs w:val="28"/>
                <w:lang w:eastAsia="uk-UA"/>
              </w:rPr>
            </w:pPr>
            <w:r w:rsidRPr="005F0CFF">
              <w:rPr>
                <w:rFonts w:ascii="Times New Roman" w:eastAsia="Times New Roman" w:hAnsi="Times New Roman" w:cs="Times New Roman"/>
                <w:color w:val="000000" w:themeColor="text1"/>
                <w:sz w:val="28"/>
                <w:szCs w:val="28"/>
                <w:lang w:eastAsia="uk-UA"/>
              </w:rPr>
              <w:t>концентрація j-ого важкого металу в господарсько-побутових стічних водах, г/м</w:t>
            </w:r>
            <w:r w:rsidRPr="005F0CFF">
              <w:rPr>
                <w:rFonts w:ascii="Times New Roman" w:eastAsia="Times New Roman" w:hAnsi="Times New Roman" w:cs="Times New Roman"/>
                <w:b/>
                <w:bCs/>
                <w:color w:val="000000" w:themeColor="text1"/>
                <w:sz w:val="28"/>
                <w:szCs w:val="28"/>
                <w:vertAlign w:val="superscript"/>
                <w:lang w:eastAsia="uk-UA"/>
              </w:rPr>
              <w:t>-3</w:t>
            </w:r>
            <w:r w:rsidRPr="005F0CFF">
              <w:rPr>
                <w:rFonts w:ascii="Times New Roman" w:eastAsia="Times New Roman" w:hAnsi="Times New Roman" w:cs="Times New Roman"/>
                <w:color w:val="000000" w:themeColor="text1"/>
                <w:sz w:val="28"/>
                <w:szCs w:val="28"/>
                <w:lang w:eastAsia="uk-UA"/>
              </w:rPr>
              <w:t>. Приймається за середньорічним вмістом у водопровідній воді цього населеного пункту.</w:t>
            </w:r>
          </w:p>
        </w:tc>
      </w:tr>
    </w:tbl>
    <w:p w14:paraId="22C6729D" w14:textId="77777777" w:rsidR="00715B4C" w:rsidRPr="005F0CFF" w:rsidRDefault="00715B4C" w:rsidP="00D76CA6">
      <w:pPr>
        <w:pStyle w:val="a5"/>
        <w:ind w:firstLine="567"/>
        <w:jc w:val="both"/>
        <w:rPr>
          <w:rFonts w:ascii="Times New Roman" w:hAnsi="Times New Roman" w:cs="Times New Roman"/>
          <w:color w:val="000000" w:themeColor="text1"/>
          <w:sz w:val="28"/>
          <w:szCs w:val="28"/>
        </w:rPr>
      </w:pPr>
    </w:p>
    <w:p w14:paraId="3227A9DF" w14:textId="4EB0A4D9" w:rsidR="00D76CA6" w:rsidRPr="005F0CFF" w:rsidRDefault="00D76CA6" w:rsidP="00715B4C">
      <w:pPr>
        <w:pStyle w:val="a5"/>
        <w:ind w:firstLine="567"/>
        <w:jc w:val="center"/>
        <w:rPr>
          <w:rFonts w:ascii="Times New Roman" w:hAnsi="Times New Roman" w:cs="Times New Roman"/>
          <w:b/>
          <w:sz w:val="28"/>
          <w:szCs w:val="28"/>
        </w:rPr>
      </w:pPr>
      <w:r w:rsidRPr="005F0CFF">
        <w:rPr>
          <w:rFonts w:ascii="Times New Roman" w:hAnsi="Times New Roman" w:cs="Times New Roman"/>
          <w:b/>
          <w:color w:val="000000" w:themeColor="text1"/>
          <w:sz w:val="28"/>
          <w:szCs w:val="28"/>
        </w:rPr>
        <w:t>V. Заходи впливу у разі порушення вимог щодо скиду стічних вод до систем централ</w:t>
      </w:r>
      <w:r w:rsidRPr="005F0CFF">
        <w:rPr>
          <w:rFonts w:ascii="Times New Roman" w:hAnsi="Times New Roman" w:cs="Times New Roman"/>
          <w:b/>
          <w:sz w:val="28"/>
          <w:szCs w:val="28"/>
        </w:rPr>
        <w:t>ізованого водовідведення</w:t>
      </w:r>
    </w:p>
    <w:p w14:paraId="36AC8E04" w14:textId="77777777" w:rsidR="00715B4C" w:rsidRPr="005F0CFF" w:rsidRDefault="00715B4C" w:rsidP="00715B4C">
      <w:pPr>
        <w:pStyle w:val="a5"/>
        <w:ind w:firstLine="567"/>
        <w:jc w:val="center"/>
        <w:rPr>
          <w:rFonts w:ascii="Times New Roman" w:hAnsi="Times New Roman" w:cs="Times New Roman"/>
          <w:b/>
          <w:sz w:val="28"/>
          <w:szCs w:val="28"/>
        </w:rPr>
      </w:pPr>
    </w:p>
    <w:p w14:paraId="14D101EA" w14:textId="77777777" w:rsidR="00D76CA6" w:rsidRPr="005F0CFF" w:rsidRDefault="00D76CA6" w:rsidP="00D76CA6">
      <w:pPr>
        <w:pStyle w:val="a5"/>
        <w:ind w:firstLine="567"/>
        <w:jc w:val="both"/>
        <w:rPr>
          <w:rFonts w:ascii="Times New Roman" w:hAnsi="Times New Roman" w:cs="Times New Roman"/>
          <w:sz w:val="28"/>
          <w:szCs w:val="28"/>
        </w:rPr>
      </w:pPr>
      <w:r w:rsidRPr="005F0CFF">
        <w:rPr>
          <w:rFonts w:ascii="Times New Roman" w:hAnsi="Times New Roman" w:cs="Times New Roman"/>
          <w:sz w:val="28"/>
          <w:szCs w:val="28"/>
        </w:rPr>
        <w:t xml:space="preserve">1. Споживачі не мають права скидати стічні води у централізовану мережу каналізації без </w:t>
      </w:r>
      <w:r w:rsidR="00CB5AD3" w:rsidRPr="005F0CFF">
        <w:rPr>
          <w:rFonts w:ascii="Times New Roman" w:hAnsi="Times New Roman" w:cs="Times New Roman"/>
          <w:sz w:val="28"/>
          <w:szCs w:val="28"/>
        </w:rPr>
        <w:t>укладення</w:t>
      </w:r>
      <w:r w:rsidRPr="005F0CFF">
        <w:rPr>
          <w:rFonts w:ascii="Times New Roman" w:hAnsi="Times New Roman" w:cs="Times New Roman"/>
          <w:sz w:val="28"/>
          <w:szCs w:val="28"/>
        </w:rPr>
        <w:t xml:space="preserve"> договору з </w:t>
      </w:r>
      <w:r w:rsidR="006D359F" w:rsidRPr="005F0CFF">
        <w:rPr>
          <w:rFonts w:ascii="Times New Roman" w:hAnsi="Times New Roman" w:cs="Times New Roman"/>
          <w:sz w:val="28"/>
          <w:szCs w:val="28"/>
        </w:rPr>
        <w:t>Славутським УВКГ</w:t>
      </w:r>
      <w:r w:rsidRPr="005F0CFF">
        <w:rPr>
          <w:rFonts w:ascii="Times New Roman" w:hAnsi="Times New Roman" w:cs="Times New Roman"/>
          <w:sz w:val="28"/>
          <w:szCs w:val="28"/>
        </w:rPr>
        <w:t>.</w:t>
      </w:r>
    </w:p>
    <w:p w14:paraId="79AFE976" w14:textId="58B55875" w:rsidR="00D76CA6" w:rsidRPr="00D76CA6" w:rsidRDefault="002C677C"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2</w:t>
      </w:r>
      <w:r w:rsidR="00D76CA6" w:rsidRPr="00D76CA6">
        <w:rPr>
          <w:rFonts w:ascii="Times New Roman" w:hAnsi="Times New Roman" w:cs="Times New Roman"/>
          <w:sz w:val="28"/>
          <w:szCs w:val="28"/>
        </w:rPr>
        <w:t xml:space="preserve">. </w:t>
      </w:r>
      <w:r w:rsidR="006D359F" w:rsidRPr="006D359F">
        <w:rPr>
          <w:rFonts w:ascii="Times New Roman" w:hAnsi="Times New Roman" w:cs="Times New Roman"/>
          <w:sz w:val="28"/>
          <w:szCs w:val="28"/>
        </w:rPr>
        <w:t>Славутське УВКГ</w:t>
      </w:r>
      <w:r w:rsidR="00D76CA6" w:rsidRPr="00D76CA6">
        <w:rPr>
          <w:rFonts w:ascii="Times New Roman" w:hAnsi="Times New Roman" w:cs="Times New Roman"/>
          <w:sz w:val="28"/>
          <w:szCs w:val="28"/>
        </w:rPr>
        <w:t xml:space="preserve">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14:paraId="6C9C5B09" w14:textId="2B510DE1" w:rsidR="00D76CA6" w:rsidRPr="00D76CA6" w:rsidRDefault="002C677C"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D76CA6" w:rsidRPr="00D76CA6">
        <w:rPr>
          <w:rFonts w:ascii="Times New Roman" w:hAnsi="Times New Roman" w:cs="Times New Roman"/>
          <w:sz w:val="28"/>
          <w:szCs w:val="28"/>
        </w:rPr>
        <w:t xml:space="preserve">. У разі невиконання Споживачами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 xml:space="preserve">ого </w:t>
      </w:r>
      <w:r w:rsidR="006D359F" w:rsidRPr="006D359F">
        <w:rPr>
          <w:rFonts w:ascii="Times New Roman" w:hAnsi="Times New Roman" w:cs="Times New Roman"/>
          <w:sz w:val="28"/>
          <w:szCs w:val="28"/>
        </w:rPr>
        <w:t>УВКГ</w:t>
      </w:r>
      <w:r w:rsidR="00D76CA6" w:rsidRPr="00D76CA6">
        <w:rPr>
          <w:rFonts w:ascii="Times New Roman" w:hAnsi="Times New Roman" w:cs="Times New Roman"/>
          <w:sz w:val="28"/>
          <w:szCs w:val="28"/>
        </w:rPr>
        <w:t xml:space="preserve"> не менше ніж за п’ять діб.</w:t>
      </w:r>
    </w:p>
    <w:p w14:paraId="455D5C2F" w14:textId="77777777" w:rsidR="00D76CA6" w:rsidRPr="00D76CA6" w:rsidRDefault="00D76CA6" w:rsidP="00D76CA6">
      <w:pPr>
        <w:pStyle w:val="a5"/>
        <w:ind w:firstLine="567"/>
        <w:jc w:val="both"/>
        <w:rPr>
          <w:rFonts w:ascii="Times New Roman" w:hAnsi="Times New Roman" w:cs="Times New Roman"/>
          <w:sz w:val="28"/>
          <w:szCs w:val="28"/>
        </w:rPr>
      </w:pPr>
      <w:r w:rsidRPr="00D76CA6">
        <w:rPr>
          <w:rFonts w:ascii="Times New Roman" w:hAnsi="Times New Roman" w:cs="Times New Roman"/>
          <w:sz w:val="28"/>
          <w:szCs w:val="28"/>
        </w:rPr>
        <w:t xml:space="preserve">Споживачі, які здійснюють виробничі процеси, визначені у додатку 1 до цих Правил та уклали з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им</w:t>
      </w:r>
      <w:r w:rsidR="006D359F" w:rsidRPr="006D359F">
        <w:rPr>
          <w:rFonts w:ascii="Times New Roman" w:hAnsi="Times New Roman" w:cs="Times New Roman"/>
          <w:sz w:val="28"/>
          <w:szCs w:val="28"/>
        </w:rPr>
        <w:t xml:space="preserve"> УВКГ</w:t>
      </w:r>
      <w:r w:rsidRPr="00D76CA6">
        <w:rPr>
          <w:rFonts w:ascii="Times New Roman" w:hAnsi="Times New Roman" w:cs="Times New Roman"/>
          <w:sz w:val="28"/>
          <w:szCs w:val="28"/>
        </w:rPr>
        <w:t xml:space="preserve"> договір (або додаткову угоду) про приймання понаднормативно забруднених стічних вод, що передбачає будівництво локальних очисних споруд або розробили інші заходи щодо покращення якості стічної води, не можуть бути відключені від системи централізованого водовідведення з підстав відсутності у них очисних споруд протягом дії договору (або додаткової угоди) за умови, що ці споживачі добросовісно та своєчасно виконують умови такого договору (або додаткової угоди).</w:t>
      </w:r>
    </w:p>
    <w:p w14:paraId="29A650EA" w14:textId="6EA23A86" w:rsidR="002026B2" w:rsidRDefault="002C677C"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D76CA6" w:rsidRPr="00D76CA6">
        <w:rPr>
          <w:rFonts w:ascii="Times New Roman" w:hAnsi="Times New Roman" w:cs="Times New Roman"/>
          <w:sz w:val="28"/>
          <w:szCs w:val="28"/>
        </w:rPr>
        <w:t xml:space="preserve">. У разі стягнення з </w:t>
      </w:r>
      <w:r w:rsidR="006D359F" w:rsidRPr="006D359F">
        <w:rPr>
          <w:rFonts w:ascii="Times New Roman" w:hAnsi="Times New Roman" w:cs="Times New Roman"/>
          <w:sz w:val="28"/>
          <w:szCs w:val="28"/>
        </w:rPr>
        <w:t>Славутськ</w:t>
      </w:r>
      <w:r w:rsidR="006D359F">
        <w:rPr>
          <w:rFonts w:ascii="Times New Roman" w:hAnsi="Times New Roman" w:cs="Times New Roman"/>
          <w:sz w:val="28"/>
          <w:szCs w:val="28"/>
        </w:rPr>
        <w:t>ого</w:t>
      </w:r>
      <w:r w:rsidR="006D359F" w:rsidRPr="006D359F">
        <w:rPr>
          <w:rFonts w:ascii="Times New Roman" w:hAnsi="Times New Roman" w:cs="Times New Roman"/>
          <w:sz w:val="28"/>
          <w:szCs w:val="28"/>
        </w:rPr>
        <w:t xml:space="preserve"> УВКГ</w:t>
      </w:r>
      <w:r w:rsidR="00D76CA6" w:rsidRPr="00D76CA6">
        <w:rPr>
          <w:rFonts w:ascii="Times New Roman" w:hAnsi="Times New Roman" w:cs="Times New Roman"/>
          <w:sz w:val="28"/>
          <w:szCs w:val="28"/>
        </w:rPr>
        <w:t xml:space="preserve">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14:paraId="6C7AF2AD" w14:textId="465F893B" w:rsidR="0083465A" w:rsidRDefault="002C677C" w:rsidP="00D76CA6">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83465A" w:rsidRPr="0083465A">
        <w:rPr>
          <w:rFonts w:ascii="Times New Roman" w:hAnsi="Times New Roman" w:cs="Times New Roman"/>
          <w:sz w:val="28"/>
          <w:szCs w:val="28"/>
        </w:rPr>
        <w:t xml:space="preserve">. У разі необхідності перекладання аварійних або заміни зруйнованих мереж і споруд системи централізованого водовідведення внаслідок </w:t>
      </w:r>
      <w:r w:rsidR="0083465A" w:rsidRPr="0083465A">
        <w:rPr>
          <w:rFonts w:ascii="Times New Roman" w:hAnsi="Times New Roman" w:cs="Times New Roman"/>
          <w:sz w:val="28"/>
          <w:szCs w:val="28"/>
        </w:rPr>
        <w:lastRenderedPageBreak/>
        <w:t>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Правил і з вини яких сталося відповідне руйнування, згідно з формулою</w:t>
      </w:r>
      <w:r w:rsidR="0083465A">
        <w:rPr>
          <w:rFonts w:ascii="Times New Roman" w:hAnsi="Times New Roman" w:cs="Times New Roman"/>
          <w:sz w:val="28"/>
          <w:szCs w:val="28"/>
        </w:rPr>
        <w:t>:</w:t>
      </w:r>
    </w:p>
    <w:p w14:paraId="43BCD69A" w14:textId="77777777" w:rsidR="0083465A" w:rsidRDefault="0083465A" w:rsidP="00D76CA6">
      <w:pPr>
        <w:pStyle w:val="a5"/>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F524156" wp14:editId="51A161F3">
            <wp:extent cx="1706245" cy="53594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06245" cy="535940"/>
                    </a:xfrm>
                    <a:prstGeom prst="rect">
                      <a:avLst/>
                    </a:prstGeom>
                    <a:noFill/>
                    <a:ln>
                      <a:noFill/>
                    </a:ln>
                  </pic:spPr>
                </pic:pic>
              </a:graphicData>
            </a:graphic>
          </wp:inline>
        </w:drawing>
      </w:r>
    </w:p>
    <w:p w14:paraId="3E81A03F"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де</w:t>
      </w:r>
    </w:p>
    <w:p w14:paraId="0DED639C"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Кi - відшкодування заподіяних збитків і</w:t>
      </w:r>
      <w:r w:rsidR="00261BA6">
        <w:rPr>
          <w:rFonts w:ascii="Times New Roman" w:hAnsi="Times New Roman" w:cs="Times New Roman"/>
          <w:sz w:val="28"/>
          <w:szCs w:val="28"/>
        </w:rPr>
        <w:t>нши</w:t>
      </w:r>
      <w:r w:rsidRPr="0083465A">
        <w:rPr>
          <w:rFonts w:ascii="Times New Roman" w:hAnsi="Times New Roman" w:cs="Times New Roman"/>
          <w:sz w:val="28"/>
          <w:szCs w:val="28"/>
        </w:rPr>
        <w:t>м споживачем на відновлення зруйнованих мереж і споруд (тис. грн.);</w:t>
      </w:r>
    </w:p>
    <w:p w14:paraId="67131F87"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Qi — середньодобова вит</w:t>
      </w:r>
      <w:r w:rsidR="00261BA6">
        <w:rPr>
          <w:rFonts w:ascii="Times New Roman" w:hAnsi="Times New Roman" w:cs="Times New Roman"/>
          <w:sz w:val="28"/>
          <w:szCs w:val="28"/>
        </w:rPr>
        <w:t>рата стічних вод, які скидає інш</w:t>
      </w:r>
      <w:r w:rsidRPr="0083465A">
        <w:rPr>
          <w:rFonts w:ascii="Times New Roman" w:hAnsi="Times New Roman" w:cs="Times New Roman"/>
          <w:sz w:val="28"/>
          <w:szCs w:val="28"/>
        </w:rPr>
        <w:t>ий споживач (м</w:t>
      </w:r>
      <w:r w:rsidRPr="00261BA6">
        <w:rPr>
          <w:rFonts w:ascii="Times New Roman" w:hAnsi="Times New Roman" w:cs="Times New Roman"/>
          <w:sz w:val="28"/>
          <w:szCs w:val="28"/>
          <w:vertAlign w:val="superscript"/>
        </w:rPr>
        <w:t>3</w:t>
      </w:r>
      <w:r w:rsidRPr="0083465A">
        <w:rPr>
          <w:rFonts w:ascii="Times New Roman" w:hAnsi="Times New Roman" w:cs="Times New Roman"/>
          <w:sz w:val="28"/>
          <w:szCs w:val="28"/>
        </w:rPr>
        <w:t>/добу);</w:t>
      </w:r>
    </w:p>
    <w:p w14:paraId="63AD5F4C"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Zi - сума платежів за скид понаднормативних забруднень з агресивними властивостями, стягнута виробником за останні три роки з і</w:t>
      </w:r>
      <w:r w:rsidR="00261BA6">
        <w:rPr>
          <w:rFonts w:ascii="Times New Roman" w:hAnsi="Times New Roman" w:cs="Times New Roman"/>
          <w:sz w:val="28"/>
          <w:szCs w:val="28"/>
        </w:rPr>
        <w:t>ншо</w:t>
      </w:r>
      <w:r w:rsidRPr="0083465A">
        <w:rPr>
          <w:rFonts w:ascii="Times New Roman" w:hAnsi="Times New Roman" w:cs="Times New Roman"/>
          <w:sz w:val="28"/>
          <w:szCs w:val="28"/>
        </w:rPr>
        <w:t>го споживача (тис. грн).</w:t>
      </w:r>
    </w:p>
    <w:p w14:paraId="0D2DDDF9" w14:textId="283B6610" w:rsidR="0083465A" w:rsidRPr="0083465A" w:rsidRDefault="002C677C" w:rsidP="0083465A">
      <w:pPr>
        <w:pStyle w:val="a5"/>
        <w:ind w:firstLine="567"/>
        <w:jc w:val="both"/>
        <w:rPr>
          <w:rFonts w:ascii="Times New Roman" w:hAnsi="Times New Roman" w:cs="Times New Roman"/>
          <w:sz w:val="28"/>
          <w:szCs w:val="28"/>
        </w:rPr>
      </w:pPr>
      <w:r>
        <w:rPr>
          <w:rFonts w:ascii="Times New Roman" w:hAnsi="Times New Roman" w:cs="Times New Roman"/>
          <w:sz w:val="28"/>
          <w:szCs w:val="28"/>
        </w:rPr>
        <w:t>6</w:t>
      </w:r>
      <w:r w:rsidR="0083465A" w:rsidRPr="0083465A">
        <w:rPr>
          <w:rFonts w:ascii="Times New Roman" w:hAnsi="Times New Roman" w:cs="Times New Roman"/>
          <w:sz w:val="28"/>
          <w:szCs w:val="28"/>
        </w:rPr>
        <w:t xml:space="preserve">.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0083465A" w:rsidRPr="0083465A">
        <w:rPr>
          <w:rFonts w:ascii="Times New Roman" w:hAnsi="Times New Roman" w:cs="Times New Roman"/>
          <w:sz w:val="28"/>
          <w:szCs w:val="28"/>
        </w:rPr>
        <w:t xml:space="preserve">, Споживачі відшкодовують витрати, які повинні бути документально підтверджені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им</w:t>
      </w:r>
      <w:r w:rsidR="008D42CC" w:rsidRPr="008D42CC">
        <w:rPr>
          <w:rFonts w:ascii="Times New Roman" w:hAnsi="Times New Roman" w:cs="Times New Roman"/>
          <w:sz w:val="28"/>
          <w:szCs w:val="28"/>
        </w:rPr>
        <w:t xml:space="preserve"> УВКГ</w:t>
      </w:r>
      <w:r w:rsidR="0083465A" w:rsidRPr="0083465A">
        <w:rPr>
          <w:rFonts w:ascii="Times New Roman" w:hAnsi="Times New Roman" w:cs="Times New Roman"/>
          <w:sz w:val="28"/>
          <w:szCs w:val="28"/>
        </w:rPr>
        <w:t xml:space="preserve"> на проведення робіт з відновлення пропускної спроможності трубопроводів та колекторів.</w:t>
      </w:r>
    </w:p>
    <w:p w14:paraId="33A95A7F" w14:textId="3C5FC3D5" w:rsidR="0083465A" w:rsidRDefault="002C677C" w:rsidP="0083465A">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83465A" w:rsidRPr="0083465A">
        <w:rPr>
          <w:rFonts w:ascii="Times New Roman" w:hAnsi="Times New Roman" w:cs="Times New Roman"/>
          <w:sz w:val="28"/>
          <w:szCs w:val="28"/>
        </w:rPr>
        <w:t>.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r w:rsidR="0083465A">
        <w:rPr>
          <w:rFonts w:ascii="Times New Roman" w:hAnsi="Times New Roman" w:cs="Times New Roman"/>
          <w:sz w:val="28"/>
          <w:szCs w:val="28"/>
        </w:rPr>
        <w:t>:</w:t>
      </w:r>
    </w:p>
    <w:p w14:paraId="03018718" w14:textId="77777777" w:rsidR="0083465A" w:rsidRDefault="0083465A" w:rsidP="0083465A">
      <w:pPr>
        <w:pStyle w:val="a5"/>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7377BB9" wp14:editId="669236E1">
            <wp:extent cx="1362710" cy="54165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2710" cy="541655"/>
                    </a:xfrm>
                    <a:prstGeom prst="rect">
                      <a:avLst/>
                    </a:prstGeom>
                    <a:noFill/>
                    <a:ln>
                      <a:noFill/>
                    </a:ln>
                  </pic:spPr>
                </pic:pic>
              </a:graphicData>
            </a:graphic>
          </wp:inline>
        </w:drawing>
      </w:r>
    </w:p>
    <w:p w14:paraId="6CA845BC"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де</w:t>
      </w:r>
    </w:p>
    <w:p w14:paraId="0E8828F9"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Ві частка вартості робіт з розміщення осадів і мулів, яка має бути відшкодована і-тим споживачем;</w:t>
      </w:r>
    </w:p>
    <w:p w14:paraId="1898A39D"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Вzag – загальна кошторисна вартість робіт з розміщення осадів і мулів (тис. грн);</w:t>
      </w:r>
    </w:p>
    <w:p w14:paraId="32C978A1"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Мі - скиди забруднюючих речовин і-м споживачем, що вимагають утилізації осадів тільки шляхом захоронення на спеціальних полігонах (т);</w:t>
      </w:r>
    </w:p>
    <w:p w14:paraId="762593F9" w14:textId="77777777" w:rsid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Σі =1 Мі - сумарні скиди забруднюючих речовин, що вимагають утилізації осадів тільки шляхом захоронення на спеціальних полігонах (т).</w:t>
      </w:r>
    </w:p>
    <w:p w14:paraId="6F2EB775" w14:textId="77777777" w:rsidR="0075096D" w:rsidRDefault="0075096D" w:rsidP="009E5FE0">
      <w:pPr>
        <w:pStyle w:val="a5"/>
        <w:ind w:firstLine="567"/>
        <w:jc w:val="center"/>
        <w:rPr>
          <w:rFonts w:ascii="Times New Roman" w:hAnsi="Times New Roman" w:cs="Times New Roman"/>
          <w:b/>
          <w:sz w:val="28"/>
          <w:szCs w:val="28"/>
        </w:rPr>
      </w:pPr>
    </w:p>
    <w:p w14:paraId="21158E6C" w14:textId="02DCE44B" w:rsidR="0083465A" w:rsidRDefault="0083465A"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VІ. Порядок контролю за скидом стічних вод до систем централізованого водовідведення</w:t>
      </w:r>
    </w:p>
    <w:p w14:paraId="53059BB3" w14:textId="77777777" w:rsidR="009E5FE0" w:rsidRPr="009E5FE0" w:rsidRDefault="009E5FE0" w:rsidP="009E5FE0">
      <w:pPr>
        <w:pStyle w:val="a5"/>
        <w:ind w:firstLine="567"/>
        <w:jc w:val="center"/>
        <w:rPr>
          <w:rFonts w:ascii="Times New Roman" w:hAnsi="Times New Roman" w:cs="Times New Roman"/>
          <w:b/>
          <w:sz w:val="28"/>
          <w:szCs w:val="28"/>
        </w:rPr>
      </w:pPr>
    </w:p>
    <w:p w14:paraId="19331366" w14:textId="7E703381"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Перелік забруднень, на наявність яких робиться аналіз, встановлюється Правилами (</w:t>
      </w:r>
      <w:r w:rsidR="00AA63F8">
        <w:rPr>
          <w:rFonts w:ascii="Times New Roman" w:hAnsi="Times New Roman" w:cs="Times New Roman"/>
          <w:sz w:val="28"/>
          <w:szCs w:val="28"/>
        </w:rPr>
        <w:t>д</w:t>
      </w:r>
      <w:r w:rsidRPr="0083465A">
        <w:rPr>
          <w:rFonts w:ascii="Times New Roman" w:hAnsi="Times New Roman" w:cs="Times New Roman"/>
          <w:sz w:val="28"/>
          <w:szCs w:val="28"/>
        </w:rPr>
        <w:t xml:space="preserve">одаток </w:t>
      </w:r>
      <w:r w:rsidR="00F209DB">
        <w:rPr>
          <w:rFonts w:ascii="Times New Roman" w:hAnsi="Times New Roman" w:cs="Times New Roman"/>
          <w:sz w:val="28"/>
          <w:szCs w:val="28"/>
        </w:rPr>
        <w:t>2</w:t>
      </w:r>
      <w:r w:rsidRPr="0083465A">
        <w:rPr>
          <w:rFonts w:ascii="Times New Roman" w:hAnsi="Times New Roman" w:cs="Times New Roman"/>
          <w:sz w:val="28"/>
          <w:szCs w:val="28"/>
        </w:rPr>
        <w:t>)</w:t>
      </w:r>
      <w:r w:rsidR="00F209DB">
        <w:rPr>
          <w:rFonts w:ascii="Times New Roman" w:hAnsi="Times New Roman" w:cs="Times New Roman"/>
          <w:sz w:val="28"/>
          <w:szCs w:val="28"/>
        </w:rPr>
        <w:t>.</w:t>
      </w:r>
    </w:p>
    <w:p w14:paraId="577BDCB6"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lastRenderedPageBreak/>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14:paraId="45CF15D9"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Споживач повинен погодити місця та періодичність відбору проб з </w:t>
      </w:r>
      <w:r w:rsidR="008D42CC">
        <w:rPr>
          <w:rFonts w:ascii="Times New Roman" w:hAnsi="Times New Roman" w:cs="Times New Roman"/>
          <w:sz w:val="28"/>
          <w:szCs w:val="28"/>
        </w:rPr>
        <w:t>Славутським УВКГ</w:t>
      </w:r>
      <w:r w:rsidRPr="0083465A">
        <w:rPr>
          <w:rFonts w:ascii="Times New Roman" w:hAnsi="Times New Roman" w:cs="Times New Roman"/>
          <w:sz w:val="28"/>
          <w:szCs w:val="28"/>
        </w:rPr>
        <w:t>. Результати аналізів стічних вод і замірів їх витрат фіксують у робочих журналах, які зберігаються у Споживачів безстроково.</w:t>
      </w:r>
    </w:p>
    <w:p w14:paraId="3485F69B"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2. Споживачі щоквартально надають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ому</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інформацію про якісний склад стічних вод, які вони скидають до системи централізованого водовідведення або безпосередньо на каналізаційні очисні споруди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w:t>
      </w:r>
    </w:p>
    <w:p w14:paraId="12526ACF" w14:textId="77777777" w:rsidR="0083465A" w:rsidRPr="0083465A" w:rsidRDefault="00F209DB" w:rsidP="0083465A">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83465A" w:rsidRPr="0083465A">
        <w:rPr>
          <w:rFonts w:ascii="Times New Roman" w:hAnsi="Times New Roman" w:cs="Times New Roman"/>
          <w:sz w:val="28"/>
          <w:szCs w:val="28"/>
        </w:rPr>
        <w:t xml:space="preserve">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им</w:t>
      </w:r>
      <w:r w:rsidR="008D42CC" w:rsidRPr="008D42CC">
        <w:rPr>
          <w:rFonts w:ascii="Times New Roman" w:hAnsi="Times New Roman" w:cs="Times New Roman"/>
          <w:sz w:val="28"/>
          <w:szCs w:val="28"/>
        </w:rPr>
        <w:t xml:space="preserve"> УВКГ</w:t>
      </w:r>
      <w:r w:rsidR="0083465A" w:rsidRPr="0083465A">
        <w:rPr>
          <w:rFonts w:ascii="Times New Roman" w:hAnsi="Times New Roman" w:cs="Times New Roman"/>
          <w:sz w:val="28"/>
          <w:szCs w:val="28"/>
        </w:rPr>
        <w:t>, крім тих, що мають дозвільний характер.</w:t>
      </w:r>
    </w:p>
    <w:p w14:paraId="7ED83A26"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8D42CC" w:rsidRPr="008D42CC">
        <w:rPr>
          <w:rFonts w:ascii="Times New Roman" w:hAnsi="Times New Roman" w:cs="Times New Roman"/>
          <w:sz w:val="28"/>
          <w:szCs w:val="28"/>
        </w:rPr>
        <w:t>Славутське УВКГ</w:t>
      </w:r>
      <w:r w:rsidRPr="0083465A">
        <w:rPr>
          <w:rFonts w:ascii="Times New Roman" w:hAnsi="Times New Roman" w:cs="Times New Roman"/>
          <w:sz w:val="28"/>
          <w:szCs w:val="28"/>
        </w:rPr>
        <w:t>.</w:t>
      </w:r>
    </w:p>
    <w:p w14:paraId="483BB16D"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5. Споживачі, які скидають стічні води до системи централізованого водовідведення або безпосередньо на каналізаційні очисні споруди </w:t>
      </w:r>
      <w:r w:rsidR="00966772">
        <w:rPr>
          <w:rFonts w:ascii="Times New Roman" w:hAnsi="Times New Roman" w:cs="Times New Roman"/>
          <w:sz w:val="28"/>
          <w:szCs w:val="28"/>
        </w:rPr>
        <w:t>Славутське УВКГ</w:t>
      </w:r>
      <w:r w:rsidRPr="0083465A">
        <w:rPr>
          <w:rFonts w:ascii="Times New Roman" w:hAnsi="Times New Roman" w:cs="Times New Roman"/>
          <w:sz w:val="28"/>
          <w:szCs w:val="28"/>
        </w:rPr>
        <w:t xml:space="preserve">у, повинні забезпечити можливість проведення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им</w:t>
      </w:r>
      <w:r w:rsidR="008D42CC" w:rsidRPr="008D42CC">
        <w:rPr>
          <w:rFonts w:ascii="Times New Roman" w:hAnsi="Times New Roman" w:cs="Times New Roman"/>
          <w:sz w:val="28"/>
          <w:szCs w:val="28"/>
        </w:rPr>
        <w:t xml:space="preserve"> УВКГ </w:t>
      </w:r>
      <w:r w:rsidRPr="0083465A">
        <w:rPr>
          <w:rFonts w:ascii="Times New Roman" w:hAnsi="Times New Roman" w:cs="Times New Roman"/>
          <w:sz w:val="28"/>
          <w:szCs w:val="28"/>
        </w:rPr>
        <w:t>контролю за скидом стічних вод у будь-який час доби.</w:t>
      </w:r>
    </w:p>
    <w:p w14:paraId="3512728C"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6. Для визначення вмісту забруднень у стічних водах споживачів використовуються дані лабораторії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та інших лабораторій, що здійснюють свою діяльність у цій галузі відповідно до вимог Закону України «Про метрологію та метрологічну діяльність».</w:t>
      </w:r>
    </w:p>
    <w:p w14:paraId="1FC1376F"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7. Під час проведення аналізу проб стічних вод, відібраних у Споживачів, використовують засоби вимірювальної техніки, повірені уповноваженими органамивідповідно до вимог статті 17 Закону України «Про метрологію та метрологічну діяльність».</w:t>
      </w:r>
    </w:p>
    <w:p w14:paraId="5278573E"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8. З метою контролю якості стічних вод споживачів </w:t>
      </w:r>
      <w:r w:rsidR="008D42CC" w:rsidRPr="008D42CC">
        <w:rPr>
          <w:rFonts w:ascii="Times New Roman" w:hAnsi="Times New Roman" w:cs="Times New Roman"/>
          <w:sz w:val="28"/>
          <w:szCs w:val="28"/>
        </w:rPr>
        <w:t>Славутське УВКГ</w:t>
      </w:r>
      <w:r w:rsidRPr="0083465A">
        <w:rPr>
          <w:rFonts w:ascii="Times New Roman" w:hAnsi="Times New Roman" w:cs="Times New Roman"/>
          <w:sz w:val="28"/>
          <w:szCs w:val="28"/>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14:paraId="6DB7CF05"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Відбір контрольних проб стічних вод Споживачів виконує уповноважений представник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що фіксується у спеціальному акті, який підписують як представник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так і представник Споживача.</w:t>
      </w:r>
    </w:p>
    <w:p w14:paraId="3F8DE96E" w14:textId="77777777" w:rsid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lastRenderedPageBreak/>
        <w:t xml:space="preserve">У разі відмови представника Споживача поставити свій підпис у акті, представник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зазначає про це в акті.</w:t>
      </w:r>
    </w:p>
    <w:p w14:paraId="27CAAFB8"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9. Відмова Споживача виділити уповноваженого представника для відбору проб фіксується в акті за підписом представника </w:t>
      </w:r>
      <w:r w:rsidR="008D42CC" w:rsidRPr="00367BED">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367BED">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В такому випадку </w:t>
      </w:r>
      <w:r w:rsidR="008D42CC" w:rsidRPr="008D42CC">
        <w:rPr>
          <w:rFonts w:ascii="Times New Roman" w:hAnsi="Times New Roman" w:cs="Times New Roman"/>
          <w:sz w:val="28"/>
          <w:szCs w:val="28"/>
        </w:rPr>
        <w:t xml:space="preserve">Славутське УВКГ </w:t>
      </w:r>
      <w:r w:rsidRPr="0083465A">
        <w:rPr>
          <w:rFonts w:ascii="Times New Roman" w:hAnsi="Times New Roman" w:cs="Times New Roman"/>
          <w:sz w:val="28"/>
          <w:szCs w:val="28"/>
        </w:rPr>
        <w:t>виставляє Споживачу рахунок за понаднормативний скид забруднень з коефіцієнтом кратності Kk = 2 за розрахунковий місяць, у якому було вчинено це порушення.</w:t>
      </w:r>
    </w:p>
    <w:p w14:paraId="25C3DE44"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Зволікання з допуском уповноваженого представника </w:t>
      </w:r>
      <w:r w:rsidR="008D42CC" w:rsidRPr="008D42CC">
        <w:rPr>
          <w:rFonts w:ascii="Times New Roman" w:hAnsi="Times New Roman" w:cs="Times New Roman"/>
          <w:sz w:val="28"/>
          <w:szCs w:val="28"/>
        </w:rPr>
        <w:t>Славутськ</w:t>
      </w:r>
      <w:r w:rsidR="00966772">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8D42CC" w:rsidRPr="008D42CC">
        <w:rPr>
          <w:rFonts w:ascii="Times New Roman" w:hAnsi="Times New Roman" w:cs="Times New Roman"/>
          <w:sz w:val="28"/>
          <w:szCs w:val="28"/>
        </w:rPr>
        <w:t>Славутськ</w:t>
      </w:r>
      <w:r w:rsidR="00966772">
        <w:rPr>
          <w:rFonts w:ascii="Times New Roman" w:hAnsi="Times New Roman" w:cs="Times New Roman"/>
          <w:sz w:val="28"/>
          <w:szCs w:val="28"/>
        </w:rPr>
        <w:t>ого</w:t>
      </w:r>
      <w:r w:rsidR="008D42CC" w:rsidRPr="008D42CC">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У такому випадку </w:t>
      </w:r>
      <w:r w:rsidR="00966772">
        <w:rPr>
          <w:rFonts w:ascii="Times New Roman" w:hAnsi="Times New Roman" w:cs="Times New Roman"/>
          <w:sz w:val="28"/>
          <w:szCs w:val="28"/>
        </w:rPr>
        <w:t xml:space="preserve">Славутське УВКГ </w:t>
      </w:r>
      <w:r w:rsidRPr="0083465A">
        <w:rPr>
          <w:rFonts w:ascii="Times New Roman" w:hAnsi="Times New Roman" w:cs="Times New Roman"/>
          <w:sz w:val="28"/>
          <w:szCs w:val="28"/>
        </w:rPr>
        <w:t>виставляє споживачу рахунок за понаднормативний скид забруднень з коефіцієнтом кратності Kk = 5 за розрахунковий місяць, у якому було вчинено це порушення.</w:t>
      </w:r>
    </w:p>
    <w:p w14:paraId="6632A7EC" w14:textId="77777777" w:rsidR="0083465A" w:rsidRPr="0083465A" w:rsidRDefault="00F209DB" w:rsidP="0083465A">
      <w:pPr>
        <w:pStyle w:val="a5"/>
        <w:ind w:firstLine="567"/>
        <w:jc w:val="both"/>
        <w:rPr>
          <w:rFonts w:ascii="Times New Roman" w:hAnsi="Times New Roman" w:cs="Times New Roman"/>
          <w:sz w:val="28"/>
          <w:szCs w:val="28"/>
        </w:rPr>
      </w:pPr>
      <w:r>
        <w:rPr>
          <w:rFonts w:ascii="Times New Roman" w:hAnsi="Times New Roman" w:cs="Times New Roman"/>
          <w:sz w:val="28"/>
          <w:szCs w:val="28"/>
        </w:rPr>
        <w:t>10.</w:t>
      </w:r>
      <w:r w:rsidR="0083465A" w:rsidRPr="0083465A">
        <w:rPr>
          <w:rFonts w:ascii="Times New Roman" w:hAnsi="Times New Roman" w:cs="Times New Roman"/>
          <w:sz w:val="28"/>
          <w:szCs w:val="28"/>
        </w:rPr>
        <w:t xml:space="preserve">У разі виявлення перевищення ДК забруднюючих речовин, встановлених Правилами, </w:t>
      </w:r>
      <w:r w:rsidR="008D42CC" w:rsidRPr="008D42CC">
        <w:rPr>
          <w:rFonts w:ascii="Times New Roman" w:hAnsi="Times New Roman" w:cs="Times New Roman"/>
          <w:sz w:val="28"/>
          <w:szCs w:val="28"/>
        </w:rPr>
        <w:t>Славутське УВКГ</w:t>
      </w:r>
      <w:r w:rsidR="0083465A" w:rsidRPr="0083465A">
        <w:rPr>
          <w:rFonts w:ascii="Times New Roman" w:hAnsi="Times New Roman" w:cs="Times New Roman"/>
          <w:sz w:val="28"/>
          <w:szCs w:val="28"/>
        </w:rPr>
        <w:t xml:space="preserve"> у строк не більше семи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результати хімічного аналізу та розрахунок коефіцієнту кратності.</w:t>
      </w:r>
    </w:p>
    <w:p w14:paraId="4061050A" w14:textId="3DFB8A5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У строк, що не перевищує </w:t>
      </w:r>
      <w:r w:rsidR="002C677C">
        <w:rPr>
          <w:rFonts w:ascii="Times New Roman" w:hAnsi="Times New Roman" w:cs="Times New Roman"/>
          <w:sz w:val="28"/>
          <w:szCs w:val="28"/>
        </w:rPr>
        <w:t>шести</w:t>
      </w:r>
      <w:r w:rsidRPr="0083465A">
        <w:rPr>
          <w:rFonts w:ascii="Times New Roman" w:hAnsi="Times New Roman" w:cs="Times New Roman"/>
          <w:sz w:val="28"/>
          <w:szCs w:val="28"/>
        </w:rPr>
        <w:t xml:space="preserve"> місяц</w:t>
      </w:r>
      <w:r w:rsidR="002C677C">
        <w:rPr>
          <w:rFonts w:ascii="Times New Roman" w:hAnsi="Times New Roman" w:cs="Times New Roman"/>
          <w:sz w:val="28"/>
          <w:szCs w:val="28"/>
        </w:rPr>
        <w:t>ів</w:t>
      </w:r>
      <w:r w:rsidRPr="0083465A">
        <w:rPr>
          <w:rFonts w:ascii="Times New Roman" w:hAnsi="Times New Roman" w:cs="Times New Roman"/>
          <w:sz w:val="28"/>
          <w:szCs w:val="28"/>
        </w:rPr>
        <w:t xml:space="preserve"> після визначення перевищення допустимих концентрацій, </w:t>
      </w:r>
      <w:r w:rsidR="008D42CC" w:rsidRPr="008D42CC">
        <w:rPr>
          <w:rFonts w:ascii="Times New Roman" w:hAnsi="Times New Roman" w:cs="Times New Roman"/>
          <w:sz w:val="28"/>
          <w:szCs w:val="28"/>
        </w:rPr>
        <w:t>Славутське УВКГ</w:t>
      </w:r>
      <w:r w:rsidRPr="0083465A">
        <w:rPr>
          <w:rFonts w:ascii="Times New Roman" w:hAnsi="Times New Roman" w:cs="Times New Roman"/>
          <w:sz w:val="28"/>
          <w:szCs w:val="28"/>
        </w:rPr>
        <w:t xml:space="preserve"> направляє споживачу рахунок за скид стічних вод з перевищенням ДК забруднюючих речовин з супровідним листом, що містить посилання на лист-повідомлення.</w:t>
      </w:r>
    </w:p>
    <w:p w14:paraId="650B3795"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11.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можуть відбиратися на вимогу Споживача одночасно з контрольною пробою і зберігаються належним чином </w:t>
      </w:r>
      <w:r w:rsidR="008D42CC" w:rsidRPr="008D42CC">
        <w:rPr>
          <w:rFonts w:ascii="Times New Roman" w:hAnsi="Times New Roman" w:cs="Times New Roman"/>
          <w:sz w:val="28"/>
          <w:szCs w:val="28"/>
        </w:rPr>
        <w:t>Славутськ</w:t>
      </w:r>
      <w:r w:rsidR="008D42CC">
        <w:rPr>
          <w:rFonts w:ascii="Times New Roman" w:hAnsi="Times New Roman" w:cs="Times New Roman"/>
          <w:sz w:val="28"/>
          <w:szCs w:val="28"/>
        </w:rPr>
        <w:t xml:space="preserve">им </w:t>
      </w:r>
      <w:r w:rsidR="008D42CC" w:rsidRPr="008D42CC">
        <w:rPr>
          <w:rFonts w:ascii="Times New Roman" w:hAnsi="Times New Roman" w:cs="Times New Roman"/>
          <w:sz w:val="28"/>
          <w:szCs w:val="28"/>
        </w:rPr>
        <w:t>УВКГ</w:t>
      </w:r>
      <w:r w:rsidRPr="0083465A">
        <w:rPr>
          <w:rFonts w:ascii="Times New Roman" w:hAnsi="Times New Roman" w:cs="Times New Roman"/>
          <w:sz w:val="28"/>
          <w:szCs w:val="28"/>
        </w:rPr>
        <w:t xml:space="preserve"> та Споживачем.</w:t>
      </w:r>
    </w:p>
    <w:p w14:paraId="7A603EFE"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12. Процедура відбору проби стічної води Споживача оформлюється актом відбору проб, який складається у двох примірникам: для Споживача та </w:t>
      </w:r>
      <w:r w:rsidR="008D42CC" w:rsidRPr="00367BED">
        <w:rPr>
          <w:rFonts w:ascii="Times New Roman" w:hAnsi="Times New Roman" w:cs="Times New Roman"/>
          <w:sz w:val="28"/>
          <w:szCs w:val="28"/>
        </w:rPr>
        <w:t>Славутськ</w:t>
      </w:r>
      <w:r w:rsidR="008D42CC">
        <w:rPr>
          <w:rFonts w:ascii="Times New Roman" w:hAnsi="Times New Roman" w:cs="Times New Roman"/>
          <w:sz w:val="28"/>
          <w:szCs w:val="28"/>
        </w:rPr>
        <w:t>ого</w:t>
      </w:r>
      <w:r w:rsidR="008D42CC" w:rsidRPr="00367BED">
        <w:rPr>
          <w:rFonts w:ascii="Times New Roman" w:hAnsi="Times New Roman" w:cs="Times New Roman"/>
          <w:sz w:val="28"/>
          <w:szCs w:val="28"/>
        </w:rPr>
        <w:t xml:space="preserve"> УВКГ</w:t>
      </w:r>
      <w:r w:rsidRPr="0083465A">
        <w:rPr>
          <w:rFonts w:ascii="Times New Roman" w:hAnsi="Times New Roman" w:cs="Times New Roman"/>
          <w:sz w:val="28"/>
          <w:szCs w:val="28"/>
        </w:rPr>
        <w:t>.</w:t>
      </w:r>
    </w:p>
    <w:p w14:paraId="595D9DBE"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В акті відбору проб має бути зафіксована наступна інформація:</w:t>
      </w:r>
    </w:p>
    <w:p w14:paraId="77796B72"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найменування споживача;</w:t>
      </w:r>
    </w:p>
    <w:p w14:paraId="081BE410"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фізична адреса та місце відбору проби;</w:t>
      </w:r>
    </w:p>
    <w:p w14:paraId="3108DFCD"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посада та прізвище представника споживача, що був присутнім під час відбору проби;</w:t>
      </w:r>
    </w:p>
    <w:p w14:paraId="3C7E98D5"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 посада та прізвище представника </w:t>
      </w:r>
      <w:r w:rsidR="008D42CC" w:rsidRPr="008D42CC">
        <w:rPr>
          <w:rFonts w:ascii="Times New Roman" w:hAnsi="Times New Roman" w:cs="Times New Roman"/>
          <w:sz w:val="28"/>
          <w:szCs w:val="28"/>
        </w:rPr>
        <w:t>Славутське УВКГ</w:t>
      </w:r>
      <w:r w:rsidRPr="0083465A">
        <w:rPr>
          <w:rFonts w:ascii="Times New Roman" w:hAnsi="Times New Roman" w:cs="Times New Roman"/>
          <w:sz w:val="28"/>
          <w:szCs w:val="28"/>
        </w:rPr>
        <w:t>, що здійснював відбір проби;</w:t>
      </w:r>
    </w:p>
    <w:p w14:paraId="5FBA09A8"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номер посудини (проби);</w:t>
      </w:r>
    </w:p>
    <w:p w14:paraId="7F11498B"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назва проби, спосіб відбору;</w:t>
      </w:r>
    </w:p>
    <w:p w14:paraId="553F5FB1"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вид проби (разова чи об'єднана (усереднена)), спосіб відбору;</w:t>
      </w:r>
    </w:p>
    <w:p w14:paraId="7B46EF6D"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дані про обробку проби (фільтрування, відстоювання, консервування тощо);</w:t>
      </w:r>
    </w:p>
    <w:p w14:paraId="6B5C188A"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lastRenderedPageBreak/>
        <w:t>- показнику складу та властивостей, органолептичні показники, що визначені на місці або у точці відбору;</w:t>
      </w:r>
    </w:p>
    <w:p w14:paraId="47264E5C"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інформація щодо арбітражної проби</w:t>
      </w:r>
    </w:p>
    <w:p w14:paraId="2398EC60" w14:textId="75F6F9FA" w:rsid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В акті відбору проби можуть бути внесені додаткові відомості, що уточнюють попередні або характеризують особливості відбору проби.</w:t>
      </w:r>
    </w:p>
    <w:p w14:paraId="613A493C" w14:textId="77777777" w:rsid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13. Витрати пов'язані з плановим відбором проб, транспортуванням та аналізом несе </w:t>
      </w:r>
      <w:r w:rsidR="008D42CC" w:rsidRPr="008D42CC">
        <w:rPr>
          <w:rFonts w:ascii="Times New Roman" w:hAnsi="Times New Roman" w:cs="Times New Roman"/>
          <w:sz w:val="28"/>
          <w:szCs w:val="28"/>
        </w:rPr>
        <w:t>Славутське УВКГ</w:t>
      </w:r>
      <w:r w:rsidRPr="0083465A">
        <w:rPr>
          <w:rFonts w:ascii="Times New Roman" w:hAnsi="Times New Roman" w:cs="Times New Roman"/>
          <w:sz w:val="28"/>
          <w:szCs w:val="28"/>
        </w:rPr>
        <w:t>. У випадку відбору проб на замовлення Споживача, в тому числі з метою повторного відбору проб для підтвердження усунення порушень щодо якості стічної води, витрати несе Споживач.</w:t>
      </w:r>
    </w:p>
    <w:p w14:paraId="14187C7C" w14:textId="6B9A022D" w:rsidR="00261BA6" w:rsidRDefault="00261BA6" w:rsidP="0083465A">
      <w:pPr>
        <w:pStyle w:val="a5"/>
        <w:ind w:firstLine="567"/>
        <w:jc w:val="both"/>
        <w:rPr>
          <w:rFonts w:ascii="Times New Roman" w:hAnsi="Times New Roman" w:cs="Times New Roman"/>
          <w:sz w:val="28"/>
          <w:szCs w:val="28"/>
        </w:rPr>
      </w:pPr>
    </w:p>
    <w:p w14:paraId="03EA69BE" w14:textId="62A1009D" w:rsidR="00F3042D" w:rsidRPr="00EA56EF" w:rsidRDefault="00F3042D" w:rsidP="00F3042D">
      <w:pPr>
        <w:pStyle w:val="a5"/>
        <w:ind w:firstLine="567"/>
        <w:jc w:val="center"/>
        <w:rPr>
          <w:rFonts w:ascii="Times New Roman" w:hAnsi="Times New Roman" w:cs="Times New Roman"/>
          <w:b/>
          <w:sz w:val="28"/>
          <w:szCs w:val="28"/>
          <w:lang w:eastAsia="ru-RU"/>
        </w:rPr>
      </w:pPr>
      <w:r w:rsidRPr="0041532D">
        <w:rPr>
          <w:rFonts w:ascii="Times New Roman" w:hAnsi="Times New Roman" w:cs="Times New Roman"/>
          <w:b/>
          <w:sz w:val="28"/>
          <w:szCs w:val="28"/>
        </w:rPr>
        <w:t xml:space="preserve">VІІ. </w:t>
      </w:r>
      <w:r w:rsidRPr="00EA56EF">
        <w:rPr>
          <w:rFonts w:ascii="Times New Roman" w:hAnsi="Times New Roman" w:cs="Times New Roman"/>
          <w:b/>
          <w:sz w:val="28"/>
          <w:szCs w:val="28"/>
          <w:lang w:eastAsia="ru-RU"/>
        </w:rPr>
        <w:t xml:space="preserve">Порядок укладення договорів на скид стічних вод до систем </w:t>
      </w:r>
      <w:r>
        <w:rPr>
          <w:rFonts w:ascii="Times New Roman" w:hAnsi="Times New Roman" w:cs="Times New Roman"/>
          <w:b/>
          <w:sz w:val="28"/>
          <w:szCs w:val="28"/>
          <w:lang w:eastAsia="ru-RU"/>
        </w:rPr>
        <w:t>централізованого водовідведення</w:t>
      </w:r>
    </w:p>
    <w:p w14:paraId="52E7637B"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Славутське </w:t>
      </w:r>
      <w:r w:rsidRPr="00CB5AD3">
        <w:rPr>
          <w:rFonts w:ascii="Times New Roman" w:hAnsi="Times New Roman" w:cs="Times New Roman"/>
          <w:sz w:val="28"/>
          <w:szCs w:val="28"/>
          <w:lang w:eastAsia="ru-RU"/>
        </w:rPr>
        <w:t>УВКГ надає послуги з приймання стічних вод.</w:t>
      </w:r>
    </w:p>
    <w:p w14:paraId="11E04E23"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Споживач</w:t>
      </w:r>
      <w:r w:rsidRPr="00CB5AD3">
        <w:rPr>
          <w:rFonts w:ascii="Times New Roman" w:hAnsi="Times New Roman" w:cs="Times New Roman"/>
          <w:sz w:val="28"/>
          <w:szCs w:val="28"/>
          <w:lang w:eastAsia="ru-RU"/>
        </w:rPr>
        <w:t xml:space="preserve"> здійснює скид стічних вод в каналізацію та сплачує вартість наданих послуг.</w:t>
      </w:r>
    </w:p>
    <w:p w14:paraId="65225022"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2. </w:t>
      </w:r>
      <w:r w:rsidRPr="006D359F">
        <w:rPr>
          <w:rFonts w:ascii="Times New Roman" w:hAnsi="Times New Roman" w:cs="Times New Roman"/>
          <w:sz w:val="28"/>
          <w:szCs w:val="28"/>
          <w:lang w:eastAsia="ru-RU"/>
        </w:rPr>
        <w:t>Славутське УВКГ</w:t>
      </w:r>
      <w:r w:rsidRPr="00CB5AD3">
        <w:rPr>
          <w:rFonts w:ascii="Times New Roman" w:hAnsi="Times New Roman" w:cs="Times New Roman"/>
          <w:sz w:val="28"/>
          <w:szCs w:val="28"/>
          <w:lang w:eastAsia="ru-RU"/>
        </w:rPr>
        <w:t xml:space="preserve"> зобов’язується забезпечувати приймання стічних вод з концентраціями забруднюючих речовин, що не перевищують ДК, у відповідності з ТУ на приєднання </w:t>
      </w:r>
      <w:r>
        <w:rPr>
          <w:rFonts w:ascii="Times New Roman" w:hAnsi="Times New Roman" w:cs="Times New Roman"/>
          <w:sz w:val="28"/>
          <w:szCs w:val="28"/>
          <w:lang w:eastAsia="ru-RU"/>
        </w:rPr>
        <w:t>Споживача</w:t>
      </w:r>
      <w:r w:rsidRPr="00CB5AD3">
        <w:rPr>
          <w:rFonts w:ascii="Times New Roman" w:hAnsi="Times New Roman" w:cs="Times New Roman"/>
          <w:sz w:val="28"/>
          <w:szCs w:val="28"/>
          <w:lang w:eastAsia="ru-RU"/>
        </w:rPr>
        <w:t xml:space="preserve"> до міської каналізації, які видаються УВКГ.</w:t>
      </w:r>
    </w:p>
    <w:p w14:paraId="706903C3"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3. Приймання стічних вод </w:t>
      </w:r>
      <w:r>
        <w:rPr>
          <w:rFonts w:ascii="Times New Roman" w:hAnsi="Times New Roman" w:cs="Times New Roman"/>
          <w:sz w:val="28"/>
          <w:szCs w:val="28"/>
          <w:lang w:eastAsia="ru-RU"/>
        </w:rPr>
        <w:t>Споживачів</w:t>
      </w:r>
      <w:r w:rsidRPr="00CB5AD3">
        <w:rPr>
          <w:rFonts w:ascii="Times New Roman" w:hAnsi="Times New Roman" w:cs="Times New Roman"/>
          <w:sz w:val="28"/>
          <w:szCs w:val="28"/>
          <w:lang w:eastAsia="ru-RU"/>
        </w:rPr>
        <w:t xml:space="preserve"> в систему міської каналізації здійснюється відповідно до Договору, розробленого </w:t>
      </w:r>
      <w:r w:rsidRPr="006D359F">
        <w:rPr>
          <w:rFonts w:ascii="Times New Roman" w:hAnsi="Times New Roman" w:cs="Times New Roman"/>
          <w:sz w:val="28"/>
          <w:szCs w:val="28"/>
          <w:lang w:eastAsia="ru-RU"/>
        </w:rPr>
        <w:t>Славутськ</w:t>
      </w:r>
      <w:r>
        <w:rPr>
          <w:rFonts w:ascii="Times New Roman" w:hAnsi="Times New Roman" w:cs="Times New Roman"/>
          <w:sz w:val="28"/>
          <w:szCs w:val="28"/>
          <w:lang w:eastAsia="ru-RU"/>
        </w:rPr>
        <w:t>им</w:t>
      </w:r>
      <w:r w:rsidRPr="006D359F">
        <w:rPr>
          <w:rFonts w:ascii="Times New Roman" w:hAnsi="Times New Roman" w:cs="Times New Roman"/>
          <w:sz w:val="28"/>
          <w:szCs w:val="28"/>
          <w:lang w:eastAsia="ru-RU"/>
        </w:rPr>
        <w:t xml:space="preserve"> УВКГ</w:t>
      </w:r>
      <w:r w:rsidRPr="00CB5AD3">
        <w:rPr>
          <w:rFonts w:ascii="Times New Roman" w:hAnsi="Times New Roman" w:cs="Times New Roman"/>
          <w:sz w:val="28"/>
          <w:szCs w:val="28"/>
          <w:lang w:eastAsia="ru-RU"/>
        </w:rPr>
        <w:t>.</w:t>
      </w:r>
    </w:p>
    <w:p w14:paraId="07C240C3"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4. Для укладення Договору про приймання стічних вод </w:t>
      </w:r>
      <w:r>
        <w:rPr>
          <w:rFonts w:ascii="Times New Roman" w:hAnsi="Times New Roman" w:cs="Times New Roman"/>
          <w:sz w:val="28"/>
          <w:szCs w:val="28"/>
          <w:lang w:eastAsia="ru-RU"/>
        </w:rPr>
        <w:t>Споживачі</w:t>
      </w:r>
      <w:r w:rsidRPr="00CB5AD3">
        <w:rPr>
          <w:rFonts w:ascii="Times New Roman" w:hAnsi="Times New Roman" w:cs="Times New Roman"/>
          <w:sz w:val="28"/>
          <w:szCs w:val="28"/>
          <w:lang w:eastAsia="ru-RU"/>
        </w:rPr>
        <w:t xml:space="preserve">  подають </w:t>
      </w:r>
      <w:r>
        <w:rPr>
          <w:rFonts w:ascii="Times New Roman" w:hAnsi="Times New Roman" w:cs="Times New Roman"/>
          <w:sz w:val="28"/>
          <w:szCs w:val="28"/>
          <w:lang w:eastAsia="ru-RU"/>
        </w:rPr>
        <w:t xml:space="preserve"> до </w:t>
      </w:r>
      <w:r w:rsidRPr="006D359F">
        <w:rPr>
          <w:rFonts w:ascii="Times New Roman" w:hAnsi="Times New Roman" w:cs="Times New Roman"/>
          <w:sz w:val="28"/>
          <w:szCs w:val="28"/>
          <w:lang w:eastAsia="ru-RU"/>
        </w:rPr>
        <w:t>Славутськ</w:t>
      </w:r>
      <w:r>
        <w:rPr>
          <w:rFonts w:ascii="Times New Roman" w:hAnsi="Times New Roman" w:cs="Times New Roman"/>
          <w:sz w:val="28"/>
          <w:szCs w:val="28"/>
          <w:lang w:eastAsia="ru-RU"/>
        </w:rPr>
        <w:t>ого</w:t>
      </w:r>
      <w:r w:rsidRPr="006D359F">
        <w:rPr>
          <w:rFonts w:ascii="Times New Roman" w:hAnsi="Times New Roman" w:cs="Times New Roman"/>
          <w:sz w:val="28"/>
          <w:szCs w:val="28"/>
          <w:lang w:eastAsia="ru-RU"/>
        </w:rPr>
        <w:t xml:space="preserve"> УВКГ</w:t>
      </w:r>
      <w:r w:rsidRPr="00CB5AD3">
        <w:rPr>
          <w:rFonts w:ascii="Times New Roman" w:hAnsi="Times New Roman" w:cs="Times New Roman"/>
          <w:sz w:val="28"/>
          <w:szCs w:val="28"/>
          <w:lang w:eastAsia="ru-RU"/>
        </w:rPr>
        <w:t xml:space="preserve"> не менше ніж за місяць до початку скиду стічних вод або закінчення терміну попереднього Договору:</w:t>
      </w:r>
    </w:p>
    <w:p w14:paraId="423B2220"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Лист-заявку на укладення Договору на скид стічних вод до каналізації КГ з вказівкою об’ємів та якості стічних вод по кожному з випусків.</w:t>
      </w:r>
    </w:p>
    <w:p w14:paraId="719902AF"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Генплан об’єкту в масштабі 1 : 500 з вказівкою меж розділу та зон обслуговування каналізаційних мереж до місця з’єднання з каналізацією, погоджений </w:t>
      </w:r>
      <w:r w:rsidRPr="00367BED">
        <w:rPr>
          <w:rFonts w:ascii="Times New Roman" w:hAnsi="Times New Roman" w:cs="Times New Roman"/>
          <w:sz w:val="28"/>
          <w:szCs w:val="28"/>
        </w:rPr>
        <w:t>Славутськ</w:t>
      </w:r>
      <w:r>
        <w:rPr>
          <w:rFonts w:ascii="Times New Roman" w:hAnsi="Times New Roman" w:cs="Times New Roman"/>
          <w:sz w:val="28"/>
          <w:szCs w:val="28"/>
        </w:rPr>
        <w:t>им</w:t>
      </w:r>
      <w:r w:rsidRPr="00367BED">
        <w:rPr>
          <w:rFonts w:ascii="Times New Roman" w:hAnsi="Times New Roman" w:cs="Times New Roman"/>
          <w:sz w:val="28"/>
          <w:szCs w:val="28"/>
        </w:rPr>
        <w:t xml:space="preserve"> УВКГ</w:t>
      </w:r>
      <w:r w:rsidRPr="00CB5AD3">
        <w:rPr>
          <w:rFonts w:ascii="Times New Roman" w:hAnsi="Times New Roman" w:cs="Times New Roman"/>
          <w:sz w:val="28"/>
          <w:szCs w:val="28"/>
          <w:lang w:eastAsia="ru-RU"/>
        </w:rPr>
        <w:t xml:space="preserve"> та власниками мереж.</w:t>
      </w:r>
    </w:p>
    <w:p w14:paraId="1608E458"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Відомості </w:t>
      </w:r>
      <w:r>
        <w:rPr>
          <w:rFonts w:ascii="Times New Roman" w:hAnsi="Times New Roman" w:cs="Times New Roman"/>
          <w:sz w:val="28"/>
          <w:szCs w:val="28"/>
          <w:lang w:eastAsia="ru-RU"/>
        </w:rPr>
        <w:t>Споживачів</w:t>
      </w:r>
      <w:r w:rsidRPr="00CB5AD3">
        <w:rPr>
          <w:rFonts w:ascii="Times New Roman" w:hAnsi="Times New Roman" w:cs="Times New Roman"/>
          <w:sz w:val="28"/>
          <w:szCs w:val="28"/>
          <w:lang w:eastAsia="ru-RU"/>
        </w:rPr>
        <w:t xml:space="preserve"> про займану загальну площу в га, у тому числі площа дахів, газонів, асфальтових мостових, ґрунтової поверхні та ґравієвого покриття.</w:t>
      </w:r>
    </w:p>
    <w:p w14:paraId="6E2CC5AE" w14:textId="77777777" w:rsidR="00F3042D" w:rsidRPr="00CB5AD3" w:rsidRDefault="00F3042D" w:rsidP="00F3042D">
      <w:pPr>
        <w:pStyle w:val="a5"/>
        <w:ind w:firstLine="567"/>
        <w:jc w:val="both"/>
        <w:rPr>
          <w:rFonts w:ascii="Times New Roman" w:hAnsi="Times New Roman" w:cs="Times New Roman"/>
          <w:sz w:val="28"/>
          <w:szCs w:val="28"/>
        </w:rPr>
      </w:pPr>
      <w:r w:rsidRPr="00CB5AD3">
        <w:rPr>
          <w:rFonts w:ascii="Times New Roman" w:hAnsi="Times New Roman" w:cs="Times New Roman"/>
          <w:sz w:val="28"/>
          <w:szCs w:val="28"/>
          <w:lang w:eastAsia="ru-RU"/>
        </w:rPr>
        <w:t>-  Розрахунок водогосподарського балансу по встановленій формі, що додається.</w:t>
      </w:r>
    </w:p>
    <w:p w14:paraId="46A88984"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Якщо розрахунок водогосподарського балансу не погоджений з УВКГ, то об’єм водовідведення буде прирівняний до об’єму водоспоживання за цей період за всіма джерелами водопостачання.</w:t>
      </w:r>
    </w:p>
    <w:p w14:paraId="4AB0569B" w14:textId="77777777" w:rsidR="00F3042D" w:rsidRPr="00CB5AD3" w:rsidRDefault="00F3042D" w:rsidP="00F3042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B5AD3">
        <w:rPr>
          <w:rFonts w:ascii="Times New Roman" w:hAnsi="Times New Roman" w:cs="Times New Roman"/>
          <w:sz w:val="28"/>
          <w:szCs w:val="28"/>
          <w:lang w:eastAsia="ru-RU"/>
        </w:rPr>
        <w:t xml:space="preserve">Якщо </w:t>
      </w:r>
      <w:r>
        <w:rPr>
          <w:rFonts w:ascii="Times New Roman" w:hAnsi="Times New Roman" w:cs="Times New Roman"/>
          <w:sz w:val="28"/>
          <w:szCs w:val="28"/>
          <w:lang w:eastAsia="ru-RU"/>
        </w:rPr>
        <w:t>Споживач</w:t>
      </w:r>
      <w:r w:rsidRPr="00CB5AD3">
        <w:rPr>
          <w:rFonts w:ascii="Times New Roman" w:hAnsi="Times New Roman" w:cs="Times New Roman"/>
          <w:sz w:val="28"/>
          <w:szCs w:val="28"/>
          <w:lang w:eastAsia="ru-RU"/>
        </w:rPr>
        <w:t xml:space="preserve"> приймає до своїх мереж стічні води іншого </w:t>
      </w:r>
      <w:r>
        <w:rPr>
          <w:rFonts w:ascii="Times New Roman" w:hAnsi="Times New Roman" w:cs="Times New Roman"/>
          <w:sz w:val="28"/>
          <w:szCs w:val="28"/>
          <w:lang w:eastAsia="ru-RU"/>
        </w:rPr>
        <w:t>Споживача</w:t>
      </w:r>
      <w:r w:rsidRPr="00CB5AD3">
        <w:rPr>
          <w:rFonts w:ascii="Times New Roman" w:hAnsi="Times New Roman" w:cs="Times New Roman"/>
          <w:sz w:val="28"/>
          <w:szCs w:val="28"/>
          <w:lang w:eastAsia="ru-RU"/>
        </w:rPr>
        <w:t xml:space="preserve">, то розрахунок водогосподарського балансу, схема каналізації та заявка повинні відображати скид стічних вод </w:t>
      </w:r>
      <w:r>
        <w:rPr>
          <w:rFonts w:ascii="Times New Roman" w:hAnsi="Times New Roman" w:cs="Times New Roman"/>
          <w:sz w:val="28"/>
          <w:szCs w:val="28"/>
          <w:lang w:eastAsia="ru-RU"/>
        </w:rPr>
        <w:t>Споживач</w:t>
      </w:r>
      <w:r w:rsidRPr="00CB5AD3">
        <w:rPr>
          <w:rFonts w:ascii="Times New Roman" w:hAnsi="Times New Roman" w:cs="Times New Roman"/>
          <w:sz w:val="28"/>
          <w:szCs w:val="28"/>
          <w:lang w:eastAsia="ru-RU"/>
        </w:rPr>
        <w:t>а-суб</w:t>
      </w:r>
      <w:r>
        <w:rPr>
          <w:rFonts w:ascii="Times New Roman" w:hAnsi="Times New Roman" w:cs="Times New Roman"/>
          <w:sz w:val="28"/>
          <w:szCs w:val="28"/>
          <w:lang w:eastAsia="ru-RU"/>
        </w:rPr>
        <w:t>поживач</w:t>
      </w:r>
      <w:r w:rsidRPr="00CB5AD3">
        <w:rPr>
          <w:rFonts w:ascii="Times New Roman" w:hAnsi="Times New Roman" w:cs="Times New Roman"/>
          <w:sz w:val="28"/>
          <w:szCs w:val="28"/>
          <w:lang w:eastAsia="ru-RU"/>
        </w:rPr>
        <w:t>а.</w:t>
      </w:r>
    </w:p>
    <w:p w14:paraId="69F7675A"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Споживач</w:t>
      </w:r>
      <w:r w:rsidRPr="00CB5A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CB5AD3">
        <w:rPr>
          <w:rFonts w:ascii="Times New Roman" w:hAnsi="Times New Roman" w:cs="Times New Roman"/>
          <w:sz w:val="28"/>
          <w:szCs w:val="28"/>
          <w:lang w:eastAsia="ru-RU"/>
        </w:rPr>
        <w:t>есе відповідальність за достовірність даних, що надаються.</w:t>
      </w:r>
    </w:p>
    <w:p w14:paraId="5344C8E0"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5. Підключення нових абонентів до системи каналізації дозволяється лише за наявності:</w:t>
      </w:r>
    </w:p>
    <w:p w14:paraId="10DB29C5"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Проекту на приєднання до мереж каналізації м. Славута, розробленого відповідно до діючих норм проектування та погодженого </w:t>
      </w:r>
      <w:r w:rsidRPr="006D359F">
        <w:rPr>
          <w:rFonts w:ascii="Times New Roman" w:hAnsi="Times New Roman" w:cs="Times New Roman"/>
          <w:sz w:val="28"/>
          <w:szCs w:val="28"/>
          <w:lang w:eastAsia="ru-RU"/>
        </w:rPr>
        <w:t>Славутськ</w:t>
      </w:r>
      <w:r>
        <w:rPr>
          <w:rFonts w:ascii="Times New Roman" w:hAnsi="Times New Roman" w:cs="Times New Roman"/>
          <w:sz w:val="28"/>
          <w:szCs w:val="28"/>
          <w:lang w:eastAsia="ru-RU"/>
        </w:rPr>
        <w:t>им</w:t>
      </w:r>
      <w:r w:rsidRPr="006D359F">
        <w:rPr>
          <w:rFonts w:ascii="Times New Roman" w:hAnsi="Times New Roman" w:cs="Times New Roman"/>
          <w:sz w:val="28"/>
          <w:szCs w:val="28"/>
          <w:lang w:eastAsia="ru-RU"/>
        </w:rPr>
        <w:t xml:space="preserve"> УВКГ</w:t>
      </w:r>
      <w:r w:rsidRPr="00CB5AD3">
        <w:rPr>
          <w:rFonts w:ascii="Times New Roman" w:hAnsi="Times New Roman" w:cs="Times New Roman"/>
          <w:sz w:val="28"/>
          <w:szCs w:val="28"/>
          <w:lang w:eastAsia="ru-RU"/>
        </w:rPr>
        <w:t xml:space="preserve"> в установленому порядку.</w:t>
      </w:r>
    </w:p>
    <w:p w14:paraId="42DE2FBA"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Дозволу на скид промислових стоків.</w:t>
      </w:r>
    </w:p>
    <w:p w14:paraId="60D9BF25"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lastRenderedPageBreak/>
        <w:t>- Виконаних технічних умов (ТУ).</w:t>
      </w:r>
    </w:p>
    <w:p w14:paraId="1C86E0B6"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CB5AD3">
        <w:rPr>
          <w:rFonts w:ascii="Times New Roman" w:hAnsi="Times New Roman" w:cs="Times New Roman"/>
          <w:sz w:val="28"/>
          <w:szCs w:val="28"/>
          <w:lang w:eastAsia="ru-RU"/>
        </w:rPr>
        <w:t xml:space="preserve">. До істотних умов Договору на скид (приймання) стічних вод </w:t>
      </w:r>
      <w:r>
        <w:rPr>
          <w:rFonts w:ascii="Times New Roman" w:hAnsi="Times New Roman" w:cs="Times New Roman"/>
          <w:sz w:val="28"/>
          <w:szCs w:val="28"/>
          <w:lang w:eastAsia="ru-RU"/>
        </w:rPr>
        <w:t>Споживачів</w:t>
      </w:r>
      <w:r w:rsidRPr="00CB5AD3">
        <w:rPr>
          <w:rFonts w:ascii="Times New Roman" w:hAnsi="Times New Roman" w:cs="Times New Roman"/>
          <w:sz w:val="28"/>
          <w:szCs w:val="28"/>
          <w:lang w:eastAsia="ru-RU"/>
        </w:rPr>
        <w:t xml:space="preserve"> у систему каналізації відносяться:</w:t>
      </w:r>
    </w:p>
    <w:p w14:paraId="7D6759AA"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Дозвіл на скид промислових стоків.</w:t>
      </w:r>
    </w:p>
    <w:p w14:paraId="00E7CDC4"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Об’єми та режим скиду стічних вод.</w:t>
      </w:r>
    </w:p>
    <w:p w14:paraId="57CD872F"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B5AD3">
        <w:rPr>
          <w:rFonts w:ascii="Times New Roman" w:hAnsi="Times New Roman" w:cs="Times New Roman"/>
          <w:sz w:val="28"/>
          <w:szCs w:val="28"/>
          <w:lang w:eastAsia="ru-RU"/>
        </w:rPr>
        <w:t>Розмір та порядок оплати послуг водовідведення з понаднормативними забрудненнями (з перевищенням ДК забруднюючих речовин) і понад договірними об’ємами визначається відповідно до цих Правил (розділи 8 та 9 Правил).</w:t>
      </w:r>
    </w:p>
    <w:p w14:paraId="02C7EBA6"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B5AD3">
        <w:rPr>
          <w:rFonts w:ascii="Times New Roman" w:hAnsi="Times New Roman" w:cs="Times New Roman"/>
          <w:sz w:val="28"/>
          <w:szCs w:val="28"/>
          <w:lang w:eastAsia="ru-RU"/>
        </w:rPr>
        <w:t xml:space="preserve">ДК забруднюючих речовин в стічних водах, які скидаються </w:t>
      </w:r>
      <w:r>
        <w:rPr>
          <w:rFonts w:ascii="Times New Roman" w:hAnsi="Times New Roman" w:cs="Times New Roman"/>
          <w:sz w:val="28"/>
          <w:szCs w:val="28"/>
          <w:lang w:eastAsia="ru-RU"/>
        </w:rPr>
        <w:t>Споживачем</w:t>
      </w:r>
      <w:r w:rsidRPr="00CB5AD3">
        <w:rPr>
          <w:rFonts w:ascii="Times New Roman" w:hAnsi="Times New Roman" w:cs="Times New Roman"/>
          <w:sz w:val="28"/>
          <w:szCs w:val="28"/>
          <w:lang w:eastAsia="ru-RU"/>
        </w:rPr>
        <w:t>.</w:t>
      </w:r>
    </w:p>
    <w:p w14:paraId="4AA7E884"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Права та обов’язки сторін Договору.</w:t>
      </w:r>
    </w:p>
    <w:p w14:paraId="268FE60D"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Відповідальність сторін Договору.</w:t>
      </w:r>
    </w:p>
    <w:p w14:paraId="79793FE2"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Термін дії Договору.</w:t>
      </w:r>
    </w:p>
    <w:p w14:paraId="3B94C606"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За погодженням сторін у Договорі можуть бути зазначені інші умови.</w:t>
      </w:r>
    </w:p>
    <w:p w14:paraId="557DB702"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CB5AD3">
        <w:rPr>
          <w:rFonts w:ascii="Times New Roman" w:hAnsi="Times New Roman" w:cs="Times New Roman"/>
          <w:sz w:val="28"/>
          <w:szCs w:val="28"/>
          <w:lang w:eastAsia="ru-RU"/>
        </w:rPr>
        <w:t xml:space="preserve"> Підставами для відмови в укладенні Договору на скид (приймання) стічних вод Підприємства у систему каналізації є:</w:t>
      </w:r>
    </w:p>
    <w:p w14:paraId="52E2B7F8"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Pr="00CB5AD3">
        <w:rPr>
          <w:rFonts w:ascii="Times New Roman" w:hAnsi="Times New Roman" w:cs="Times New Roman"/>
          <w:sz w:val="28"/>
          <w:szCs w:val="28"/>
          <w:lang w:eastAsia="ru-RU"/>
        </w:rPr>
        <w:t xml:space="preserve">абруднення стічних вод речовинами. Скид яких в каналізаційні мережі заборонене відповідно до </w:t>
      </w:r>
      <w:r>
        <w:rPr>
          <w:rFonts w:ascii="Times New Roman" w:hAnsi="Times New Roman" w:cs="Times New Roman"/>
          <w:sz w:val="28"/>
          <w:szCs w:val="28"/>
          <w:lang w:eastAsia="ru-RU"/>
        </w:rPr>
        <w:t>додатку 2</w:t>
      </w:r>
      <w:r w:rsidRPr="00CB5AD3">
        <w:rPr>
          <w:rFonts w:ascii="Times New Roman" w:hAnsi="Times New Roman" w:cs="Times New Roman"/>
          <w:sz w:val="28"/>
          <w:szCs w:val="28"/>
          <w:lang w:eastAsia="ru-RU"/>
        </w:rPr>
        <w:t xml:space="preserve"> Правил.</w:t>
      </w:r>
    </w:p>
    <w:p w14:paraId="5EB882AD"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з</w:t>
      </w:r>
      <w:r w:rsidRPr="00CB5AD3">
        <w:rPr>
          <w:rFonts w:ascii="Times New Roman" w:hAnsi="Times New Roman" w:cs="Times New Roman"/>
          <w:sz w:val="28"/>
          <w:szCs w:val="28"/>
          <w:lang w:eastAsia="ru-RU"/>
        </w:rPr>
        <w:t>начне перевищення ДК забруднюючих речовин у стічних водах, яке призведе до порушення технологічних процесів очищення стічних вод.</w:t>
      </w:r>
    </w:p>
    <w:p w14:paraId="677A2207"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CB5AD3">
        <w:rPr>
          <w:rFonts w:ascii="Times New Roman" w:hAnsi="Times New Roman" w:cs="Times New Roman"/>
          <w:sz w:val="28"/>
          <w:szCs w:val="28"/>
          <w:lang w:eastAsia="ru-RU"/>
        </w:rPr>
        <w:t>еревантаження (вичерпання резерву пропускної спроможності) каналізаційної мережі або очисних споруд.</w:t>
      </w:r>
    </w:p>
    <w:p w14:paraId="5378580F" w14:textId="77777777" w:rsidR="00F3042D" w:rsidRPr="00CB5AD3" w:rsidRDefault="00F3042D" w:rsidP="00F3042D">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CB5AD3">
        <w:rPr>
          <w:rFonts w:ascii="Times New Roman" w:hAnsi="Times New Roman" w:cs="Times New Roman"/>
          <w:sz w:val="28"/>
          <w:szCs w:val="28"/>
          <w:lang w:eastAsia="ru-RU"/>
        </w:rPr>
        <w:t>е виконання ТУ.</w:t>
      </w:r>
    </w:p>
    <w:p w14:paraId="4AD71868"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Якщо </w:t>
      </w:r>
      <w:r>
        <w:rPr>
          <w:rFonts w:ascii="Times New Roman" w:hAnsi="Times New Roman" w:cs="Times New Roman"/>
          <w:sz w:val="28"/>
          <w:szCs w:val="28"/>
          <w:lang w:eastAsia="ru-RU"/>
        </w:rPr>
        <w:t>Споживач</w:t>
      </w:r>
      <w:r w:rsidRPr="00CB5AD3">
        <w:rPr>
          <w:rFonts w:ascii="Times New Roman" w:hAnsi="Times New Roman" w:cs="Times New Roman"/>
          <w:sz w:val="28"/>
          <w:szCs w:val="28"/>
          <w:lang w:eastAsia="ru-RU"/>
        </w:rPr>
        <w:t xml:space="preserve"> не може забезпечити виконання цих Правил по деяких показниках</w:t>
      </w:r>
      <w:r>
        <w:rPr>
          <w:rFonts w:ascii="Times New Roman" w:hAnsi="Times New Roman" w:cs="Times New Roman"/>
          <w:sz w:val="28"/>
          <w:szCs w:val="28"/>
          <w:lang w:eastAsia="ru-RU"/>
        </w:rPr>
        <w:t>, в</w:t>
      </w:r>
      <w:r w:rsidRPr="00CB5AD3">
        <w:rPr>
          <w:rFonts w:ascii="Times New Roman" w:hAnsi="Times New Roman" w:cs="Times New Roman"/>
          <w:sz w:val="28"/>
          <w:szCs w:val="28"/>
          <w:lang w:eastAsia="ru-RU"/>
        </w:rPr>
        <w:t xml:space="preserve">оно звертається до </w:t>
      </w:r>
      <w:r w:rsidRPr="006D359F">
        <w:rPr>
          <w:rFonts w:ascii="Times New Roman" w:hAnsi="Times New Roman" w:cs="Times New Roman"/>
          <w:sz w:val="28"/>
          <w:szCs w:val="28"/>
          <w:lang w:eastAsia="ru-RU"/>
        </w:rPr>
        <w:t>Славутськ</w:t>
      </w:r>
      <w:r>
        <w:rPr>
          <w:rFonts w:ascii="Times New Roman" w:hAnsi="Times New Roman" w:cs="Times New Roman"/>
          <w:sz w:val="28"/>
          <w:szCs w:val="28"/>
          <w:lang w:eastAsia="ru-RU"/>
        </w:rPr>
        <w:t>ого</w:t>
      </w:r>
      <w:r w:rsidRPr="006D359F">
        <w:rPr>
          <w:rFonts w:ascii="Times New Roman" w:hAnsi="Times New Roman" w:cs="Times New Roman"/>
          <w:sz w:val="28"/>
          <w:szCs w:val="28"/>
          <w:lang w:eastAsia="ru-RU"/>
        </w:rPr>
        <w:t xml:space="preserve"> УВКГ</w:t>
      </w:r>
      <w:r w:rsidRPr="00CB5AD3">
        <w:rPr>
          <w:rFonts w:ascii="Times New Roman" w:hAnsi="Times New Roman" w:cs="Times New Roman"/>
          <w:sz w:val="28"/>
          <w:szCs w:val="28"/>
          <w:lang w:eastAsia="ru-RU"/>
        </w:rPr>
        <w:t xml:space="preserve"> з обґрунтованим проханням про Приймання таких стічних вод з доданням графіка заходів щодо доведення якості та режиму їх скиду до вимог цих Правил.</w:t>
      </w:r>
    </w:p>
    <w:p w14:paraId="38D02945" w14:textId="66E1D4F5" w:rsidR="00F3042D" w:rsidRPr="00CB5AD3" w:rsidRDefault="00F3042D" w:rsidP="00F3042D">
      <w:pPr>
        <w:pStyle w:val="a5"/>
        <w:ind w:firstLine="567"/>
        <w:jc w:val="both"/>
        <w:rPr>
          <w:rFonts w:ascii="Times New Roman" w:hAnsi="Times New Roman" w:cs="Times New Roman"/>
          <w:sz w:val="28"/>
          <w:szCs w:val="28"/>
          <w:lang w:eastAsia="ru-RU"/>
        </w:rPr>
      </w:pPr>
      <w:r w:rsidRPr="006D359F">
        <w:rPr>
          <w:rFonts w:ascii="Times New Roman" w:hAnsi="Times New Roman" w:cs="Times New Roman"/>
          <w:sz w:val="28"/>
          <w:szCs w:val="28"/>
          <w:lang w:eastAsia="ru-RU"/>
        </w:rPr>
        <w:t>Славутське УВКГ</w:t>
      </w:r>
      <w:r w:rsidRPr="00CB5AD3">
        <w:rPr>
          <w:rFonts w:ascii="Times New Roman" w:hAnsi="Times New Roman" w:cs="Times New Roman"/>
          <w:sz w:val="28"/>
          <w:szCs w:val="28"/>
          <w:lang w:eastAsia="ru-RU"/>
        </w:rPr>
        <w:t xml:space="preserve"> розглядає вищезгадані матеріали в 15-ти денний термін і може ухвалити рішення про укладення Договору на приймання понаднормативно забруднених стічних вод, встановивши для цього </w:t>
      </w:r>
      <w:r w:rsidR="00AA63F8">
        <w:rPr>
          <w:rFonts w:ascii="Times New Roman" w:hAnsi="Times New Roman" w:cs="Times New Roman"/>
          <w:sz w:val="28"/>
          <w:szCs w:val="28"/>
          <w:lang w:eastAsia="ru-RU"/>
        </w:rPr>
        <w:t>Споживача</w:t>
      </w:r>
      <w:r w:rsidRPr="00CB5AD3">
        <w:rPr>
          <w:rFonts w:ascii="Times New Roman" w:hAnsi="Times New Roman" w:cs="Times New Roman"/>
          <w:sz w:val="28"/>
          <w:szCs w:val="28"/>
          <w:lang w:eastAsia="ru-RU"/>
        </w:rPr>
        <w:t xml:space="preserve"> додаткову плату за скид понаднормативних забруднень відповідно до </w:t>
      </w:r>
      <w:r w:rsidRPr="00E40880">
        <w:rPr>
          <w:rFonts w:ascii="Times New Roman" w:hAnsi="Times New Roman" w:cs="Times New Roman"/>
          <w:color w:val="000000" w:themeColor="text1"/>
          <w:sz w:val="28"/>
          <w:szCs w:val="28"/>
        </w:rPr>
        <w:t xml:space="preserve">Порядку визначення розміру плати, що </w:t>
      </w:r>
      <w:r w:rsidRPr="00E40880">
        <w:rPr>
          <w:rStyle w:val="rvts23"/>
          <w:rFonts w:ascii="Times New Roman" w:hAnsi="Times New Roman" w:cs="Times New Roman"/>
          <w:color w:val="000000" w:themeColor="text1"/>
          <w:sz w:val="28"/>
          <w:szCs w:val="28"/>
          <w:shd w:val="clear" w:color="auto" w:fill="FFFFFF"/>
        </w:rPr>
        <w:t>справляється за понаднормативні скиди стічних вод до систем централізованого водовідведення</w:t>
      </w:r>
      <w:r>
        <w:rPr>
          <w:rStyle w:val="rvts23"/>
          <w:rFonts w:ascii="Times New Roman" w:hAnsi="Times New Roman" w:cs="Times New Roman"/>
          <w:color w:val="000000" w:themeColor="text1"/>
          <w:sz w:val="28"/>
          <w:szCs w:val="28"/>
          <w:shd w:val="clear" w:color="auto" w:fill="FFFFFF"/>
        </w:rPr>
        <w:t xml:space="preserve">, затвердженого </w:t>
      </w:r>
      <w:r w:rsidRPr="00D76CA6">
        <w:rPr>
          <w:rFonts w:ascii="Times New Roman" w:hAnsi="Times New Roman" w:cs="Times New Roman"/>
          <w:sz w:val="28"/>
          <w:szCs w:val="28"/>
        </w:rPr>
        <w:t>наказом Міністерства регіонального розвитку, будівництва та житлово-комунального господарства України від 01.12.2017</w:t>
      </w:r>
      <w:r>
        <w:rPr>
          <w:rFonts w:ascii="Times New Roman" w:hAnsi="Times New Roman" w:cs="Times New Roman"/>
          <w:sz w:val="28"/>
          <w:szCs w:val="28"/>
        </w:rPr>
        <w:t xml:space="preserve"> № 316</w:t>
      </w:r>
      <w:r w:rsidRPr="00CB5AD3">
        <w:rPr>
          <w:rFonts w:ascii="Times New Roman" w:hAnsi="Times New Roman" w:cs="Times New Roman"/>
          <w:sz w:val="28"/>
          <w:szCs w:val="28"/>
          <w:lang w:eastAsia="ru-RU"/>
        </w:rPr>
        <w:t>.</w:t>
      </w:r>
    </w:p>
    <w:p w14:paraId="24CC0D97"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Договір про приймання стічних вод у каналізацію розробляє </w:t>
      </w:r>
      <w:r w:rsidRPr="006D359F">
        <w:rPr>
          <w:rFonts w:ascii="Times New Roman" w:hAnsi="Times New Roman" w:cs="Times New Roman"/>
          <w:sz w:val="28"/>
          <w:szCs w:val="28"/>
          <w:lang w:eastAsia="ru-RU"/>
        </w:rPr>
        <w:t xml:space="preserve">Славутське УВКГ </w:t>
      </w:r>
      <w:r w:rsidRPr="00CB5AD3">
        <w:rPr>
          <w:rFonts w:ascii="Times New Roman" w:hAnsi="Times New Roman" w:cs="Times New Roman"/>
          <w:sz w:val="28"/>
          <w:szCs w:val="28"/>
          <w:lang w:eastAsia="ru-RU"/>
        </w:rPr>
        <w:t>у 30-ти денний термін з моменту подачі Підприємством листа-заявки, відповідно до Правил користування та цих Правил, та передає три примірники Договору Підприємству-абоненту.</w:t>
      </w:r>
    </w:p>
    <w:p w14:paraId="4332254F" w14:textId="77777777" w:rsidR="00F3042D" w:rsidRPr="00CB5AD3"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У 20-ти денний термін абонент зобов’язаний оформити Договір із свого боку та повернути два примірники Договору </w:t>
      </w:r>
      <w:r w:rsidRPr="006D359F">
        <w:rPr>
          <w:rFonts w:ascii="Times New Roman" w:hAnsi="Times New Roman" w:cs="Times New Roman"/>
          <w:sz w:val="28"/>
          <w:szCs w:val="28"/>
          <w:lang w:eastAsia="ru-RU"/>
        </w:rPr>
        <w:t>Славутськ</w:t>
      </w:r>
      <w:r>
        <w:rPr>
          <w:rFonts w:ascii="Times New Roman" w:hAnsi="Times New Roman" w:cs="Times New Roman"/>
          <w:sz w:val="28"/>
          <w:szCs w:val="28"/>
          <w:lang w:eastAsia="ru-RU"/>
        </w:rPr>
        <w:t>ому</w:t>
      </w:r>
      <w:r w:rsidRPr="006D359F">
        <w:rPr>
          <w:rFonts w:ascii="Times New Roman" w:hAnsi="Times New Roman" w:cs="Times New Roman"/>
          <w:sz w:val="28"/>
          <w:szCs w:val="28"/>
          <w:lang w:eastAsia="ru-RU"/>
        </w:rPr>
        <w:t xml:space="preserve"> УВКГ</w:t>
      </w:r>
      <w:r w:rsidRPr="00CB5AD3">
        <w:rPr>
          <w:rFonts w:ascii="Times New Roman" w:hAnsi="Times New Roman" w:cs="Times New Roman"/>
          <w:sz w:val="28"/>
          <w:szCs w:val="28"/>
          <w:lang w:eastAsia="ru-RU"/>
        </w:rPr>
        <w:t>.</w:t>
      </w:r>
    </w:p>
    <w:p w14:paraId="75CE1E2A" w14:textId="77777777" w:rsidR="00F3042D" w:rsidRDefault="00F3042D" w:rsidP="00F3042D">
      <w:pPr>
        <w:pStyle w:val="a5"/>
        <w:ind w:firstLine="567"/>
        <w:jc w:val="both"/>
        <w:rPr>
          <w:rFonts w:ascii="Times New Roman" w:hAnsi="Times New Roman" w:cs="Times New Roman"/>
          <w:sz w:val="28"/>
          <w:szCs w:val="28"/>
          <w:lang w:eastAsia="ru-RU"/>
        </w:rPr>
      </w:pPr>
      <w:r w:rsidRPr="00CB5AD3">
        <w:rPr>
          <w:rFonts w:ascii="Times New Roman" w:hAnsi="Times New Roman" w:cs="Times New Roman"/>
          <w:sz w:val="28"/>
          <w:szCs w:val="28"/>
          <w:lang w:eastAsia="ru-RU"/>
        </w:rPr>
        <w:t xml:space="preserve"> Якщо однією із сторін умови Договору не виконуються, Договір може бути розірваний достроково в односторонньому порядку. Подальше приєднання абонента проводиться в порядку, встановленому Правилами, за його рахунок та після виконання ТУ</w:t>
      </w:r>
      <w:r>
        <w:rPr>
          <w:rFonts w:ascii="Times New Roman" w:hAnsi="Times New Roman" w:cs="Times New Roman"/>
          <w:sz w:val="28"/>
          <w:szCs w:val="28"/>
          <w:lang w:eastAsia="ru-RU"/>
        </w:rPr>
        <w:t>.</w:t>
      </w:r>
    </w:p>
    <w:p w14:paraId="6C46F68F" w14:textId="77777777" w:rsidR="00F3042D" w:rsidRPr="0083465A" w:rsidRDefault="00F3042D" w:rsidP="0083465A">
      <w:pPr>
        <w:pStyle w:val="a5"/>
        <w:ind w:firstLine="567"/>
        <w:jc w:val="both"/>
        <w:rPr>
          <w:rFonts w:ascii="Times New Roman" w:hAnsi="Times New Roman" w:cs="Times New Roman"/>
          <w:sz w:val="28"/>
          <w:szCs w:val="28"/>
        </w:rPr>
      </w:pPr>
    </w:p>
    <w:p w14:paraId="1168E22C" w14:textId="55A161C6" w:rsidR="0083465A" w:rsidRDefault="0083465A" w:rsidP="009E5FE0">
      <w:pPr>
        <w:pStyle w:val="a5"/>
        <w:ind w:firstLine="567"/>
        <w:jc w:val="center"/>
        <w:rPr>
          <w:rFonts w:ascii="Times New Roman" w:hAnsi="Times New Roman" w:cs="Times New Roman"/>
          <w:b/>
          <w:sz w:val="28"/>
          <w:szCs w:val="28"/>
        </w:rPr>
      </w:pPr>
      <w:r w:rsidRPr="00261BA6">
        <w:rPr>
          <w:rFonts w:ascii="Times New Roman" w:hAnsi="Times New Roman" w:cs="Times New Roman"/>
          <w:b/>
          <w:sz w:val="28"/>
          <w:szCs w:val="28"/>
        </w:rPr>
        <w:lastRenderedPageBreak/>
        <w:t>VI</w:t>
      </w:r>
      <w:r w:rsidR="00F3042D" w:rsidRPr="0041532D">
        <w:rPr>
          <w:rFonts w:ascii="Times New Roman" w:hAnsi="Times New Roman" w:cs="Times New Roman"/>
          <w:b/>
          <w:sz w:val="28"/>
          <w:szCs w:val="28"/>
        </w:rPr>
        <w:t>І</w:t>
      </w:r>
      <w:r w:rsidRPr="00261BA6">
        <w:rPr>
          <w:rFonts w:ascii="Times New Roman" w:hAnsi="Times New Roman" w:cs="Times New Roman"/>
          <w:b/>
          <w:sz w:val="28"/>
          <w:szCs w:val="28"/>
        </w:rPr>
        <w:t xml:space="preserve">I. </w:t>
      </w:r>
      <w:r w:rsidRPr="009E5FE0">
        <w:rPr>
          <w:rFonts w:ascii="Times New Roman" w:hAnsi="Times New Roman" w:cs="Times New Roman"/>
          <w:b/>
          <w:sz w:val="28"/>
          <w:szCs w:val="28"/>
        </w:rPr>
        <w:t xml:space="preserve"> Правила та порядок приймання до системи централізованого водовідведення стічних вод, які вивозяться асенізаційним транспортом</w:t>
      </w:r>
    </w:p>
    <w:p w14:paraId="7FB975B7" w14:textId="77777777" w:rsidR="009E5FE0" w:rsidRPr="009E5FE0" w:rsidRDefault="009E5FE0" w:rsidP="009E5FE0">
      <w:pPr>
        <w:pStyle w:val="a5"/>
        <w:ind w:firstLine="567"/>
        <w:jc w:val="center"/>
        <w:rPr>
          <w:rFonts w:ascii="Times New Roman" w:hAnsi="Times New Roman" w:cs="Times New Roman"/>
          <w:b/>
          <w:sz w:val="28"/>
          <w:szCs w:val="28"/>
        </w:rPr>
      </w:pPr>
    </w:p>
    <w:p w14:paraId="08E5F57B" w14:textId="25D829CF"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 Ці Правила та порядок поширюються на всі види стічної води (в т.ч. рідкі відходи — побутові відходи, що утворюються у будинках за відсутності централізованої каналізації і зберігаються у вигрібних ямах), що надходять на КОС </w:t>
      </w:r>
      <w:r w:rsidR="00F209DB">
        <w:rPr>
          <w:rFonts w:ascii="Times New Roman" w:hAnsi="Times New Roman" w:cs="Times New Roman"/>
          <w:sz w:val="28"/>
          <w:szCs w:val="28"/>
        </w:rPr>
        <w:t>м.</w:t>
      </w:r>
      <w:r w:rsidR="002D02D5">
        <w:rPr>
          <w:rFonts w:ascii="Times New Roman" w:hAnsi="Times New Roman" w:cs="Times New Roman"/>
          <w:sz w:val="28"/>
          <w:szCs w:val="28"/>
        </w:rPr>
        <w:t xml:space="preserve"> </w:t>
      </w:r>
      <w:r w:rsidR="00F209DB">
        <w:rPr>
          <w:rFonts w:ascii="Times New Roman" w:hAnsi="Times New Roman" w:cs="Times New Roman"/>
          <w:sz w:val="28"/>
          <w:szCs w:val="28"/>
        </w:rPr>
        <w:t>Славут</w:t>
      </w:r>
      <w:r w:rsidR="002D02D5">
        <w:rPr>
          <w:rFonts w:ascii="Times New Roman" w:hAnsi="Times New Roman" w:cs="Times New Roman"/>
          <w:sz w:val="28"/>
          <w:szCs w:val="28"/>
        </w:rPr>
        <w:t>а</w:t>
      </w:r>
      <w:r w:rsidRPr="0083465A">
        <w:rPr>
          <w:rFonts w:ascii="Times New Roman" w:hAnsi="Times New Roman" w:cs="Times New Roman"/>
          <w:sz w:val="28"/>
          <w:szCs w:val="28"/>
        </w:rPr>
        <w:t xml:space="preserve"> шляхом вивезення асенізаційним транспортом від Споживачів.</w:t>
      </w:r>
    </w:p>
    <w:p w14:paraId="790716DE"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2. Перевезення стічної води (в т.ч. рідких відходів) від місця їхнього накопичення до КОС здійснюється виключно спеціалізованими асенізаційними машинами.</w:t>
      </w:r>
    </w:p>
    <w:p w14:paraId="200542C7" w14:textId="77777777" w:rsidR="0083465A" w:rsidRPr="0083465A" w:rsidRDefault="00B02FAC" w:rsidP="0083465A">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83465A" w:rsidRPr="0083465A">
        <w:rPr>
          <w:rFonts w:ascii="Times New Roman" w:hAnsi="Times New Roman" w:cs="Times New Roman"/>
          <w:sz w:val="28"/>
          <w:szCs w:val="28"/>
        </w:rPr>
        <w:t>.</w:t>
      </w:r>
      <w:r>
        <w:rPr>
          <w:rFonts w:ascii="Times New Roman" w:hAnsi="Times New Roman" w:cs="Times New Roman"/>
          <w:sz w:val="28"/>
          <w:szCs w:val="28"/>
        </w:rPr>
        <w:t xml:space="preserve">  </w:t>
      </w:r>
      <w:r w:rsidR="0083465A" w:rsidRPr="0083465A">
        <w:rPr>
          <w:rFonts w:ascii="Times New Roman" w:hAnsi="Times New Roman" w:cs="Times New Roman"/>
          <w:sz w:val="28"/>
          <w:szCs w:val="28"/>
        </w:rPr>
        <w:t xml:space="preserve">Перевезення стічної води (в т.ч. рідких відходів) здійснюється силами </w:t>
      </w:r>
      <w:r w:rsidRPr="00B02FAC">
        <w:rPr>
          <w:rFonts w:ascii="Times New Roman" w:hAnsi="Times New Roman" w:cs="Times New Roman"/>
          <w:sz w:val="28"/>
          <w:szCs w:val="28"/>
        </w:rPr>
        <w:t>Славутськ</w:t>
      </w:r>
      <w:r>
        <w:rPr>
          <w:rFonts w:ascii="Times New Roman" w:hAnsi="Times New Roman" w:cs="Times New Roman"/>
          <w:sz w:val="28"/>
          <w:szCs w:val="28"/>
        </w:rPr>
        <w:t>ого</w:t>
      </w:r>
      <w:r w:rsidRPr="00B02FAC">
        <w:rPr>
          <w:rFonts w:ascii="Times New Roman" w:hAnsi="Times New Roman" w:cs="Times New Roman"/>
          <w:sz w:val="28"/>
          <w:szCs w:val="28"/>
        </w:rPr>
        <w:t xml:space="preserve"> УВКГ</w:t>
      </w:r>
      <w:r w:rsidR="0083465A" w:rsidRPr="0083465A">
        <w:rPr>
          <w:rFonts w:ascii="Times New Roman" w:hAnsi="Times New Roman" w:cs="Times New Roman"/>
          <w:sz w:val="28"/>
          <w:szCs w:val="28"/>
        </w:rPr>
        <w:t xml:space="preserve"> або суб'єкту господарювання, що в подальшому іменується – Перевізник. Стічні води зливаються асенізаційним транспортом виключно на КОС.</w:t>
      </w:r>
    </w:p>
    <w:p w14:paraId="04DF9726"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4. Перевізник зобов’язаний укласти договір з </w:t>
      </w:r>
      <w:r w:rsidR="00B02FAC">
        <w:rPr>
          <w:rFonts w:ascii="Times New Roman" w:hAnsi="Times New Roman" w:cs="Times New Roman"/>
          <w:sz w:val="28"/>
          <w:szCs w:val="28"/>
        </w:rPr>
        <w:t>Славутським УВКГ</w:t>
      </w:r>
      <w:r w:rsidRPr="0083465A">
        <w:rPr>
          <w:rFonts w:ascii="Times New Roman" w:hAnsi="Times New Roman" w:cs="Times New Roman"/>
          <w:sz w:val="28"/>
          <w:szCs w:val="28"/>
        </w:rPr>
        <w:t xml:space="preserve"> на приймання та очищення рідких відходів на КОС. Договір з Перевізником укладається терміном на 1 календарний рік. Здійснювати перевезення стічної води без договору забороняється. До порушників застосовуються санкції передбаченні даним розділом.</w:t>
      </w:r>
    </w:p>
    <w:p w14:paraId="10B651E4"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5. За умови вивезення стічної води транспортними засобами </w:t>
      </w:r>
      <w:r w:rsidR="00B02FAC">
        <w:rPr>
          <w:rFonts w:ascii="Times New Roman" w:hAnsi="Times New Roman" w:cs="Times New Roman"/>
          <w:sz w:val="28"/>
          <w:szCs w:val="28"/>
        </w:rPr>
        <w:t>Славутського УВКГ</w:t>
      </w:r>
      <w:r w:rsidRPr="0083465A">
        <w:rPr>
          <w:rFonts w:ascii="Times New Roman" w:hAnsi="Times New Roman" w:cs="Times New Roman"/>
          <w:sz w:val="28"/>
          <w:szCs w:val="28"/>
        </w:rPr>
        <w:t>, між ним та Споживачем укладається договір на вивезення, злив і очищення стічної води. Оплата за дану послугу здійснюється безпосередньо Споживачем, згідно тарифу на послугу з вивезення стічної води (в т.ч. рідких відходів), встановленого згідно чинного законодавства.</w:t>
      </w:r>
    </w:p>
    <w:p w14:paraId="3D705D70" w14:textId="3E301A70"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6. За умови вивезення стічної води (в т.ч. рідких відходів) Перевізником, укладається договір між ним та Споживачем таких послуг. При укладенні договору Перевізник зобов'язаний надати </w:t>
      </w:r>
      <w:r w:rsidR="00966772" w:rsidRPr="00966772">
        <w:rPr>
          <w:rFonts w:ascii="Times New Roman" w:hAnsi="Times New Roman" w:cs="Times New Roman"/>
          <w:sz w:val="28"/>
          <w:szCs w:val="28"/>
        </w:rPr>
        <w:t>Славутськ</w:t>
      </w:r>
      <w:r w:rsidR="00966772">
        <w:rPr>
          <w:rFonts w:ascii="Times New Roman" w:hAnsi="Times New Roman" w:cs="Times New Roman"/>
          <w:sz w:val="28"/>
          <w:szCs w:val="28"/>
        </w:rPr>
        <w:t>ому</w:t>
      </w:r>
      <w:r w:rsidR="00966772" w:rsidRPr="00966772">
        <w:rPr>
          <w:rFonts w:ascii="Times New Roman" w:hAnsi="Times New Roman" w:cs="Times New Roman"/>
          <w:sz w:val="28"/>
          <w:szCs w:val="28"/>
        </w:rPr>
        <w:t xml:space="preserve"> УВКГ</w:t>
      </w:r>
      <w:r w:rsidRPr="0083465A">
        <w:rPr>
          <w:rFonts w:ascii="Times New Roman" w:hAnsi="Times New Roman" w:cs="Times New Roman"/>
          <w:sz w:val="28"/>
          <w:szCs w:val="28"/>
        </w:rPr>
        <w:t xml:space="preserve"> дані про хімічний склад стічної води (виконаний лабораторією, що здійснює свою діяльність у цій галузі відповідно до вимог Закону України «Про метрологію та метрологічну діяльність»). Оплата за злив стічної води (в т.ч. рідких відходів) на КОС здійснюється безпосередньо Перевізником за тарифом на централізоване водовідведення, встановленим згідно чинного законодавства для певної категорії Споживачів. Плата за понаднормове забруднення здійснюється безпосередньо Перевізниками згідно </w:t>
      </w:r>
      <w:r w:rsidR="00E97A7D" w:rsidRPr="00D76CA6">
        <w:rPr>
          <w:rFonts w:ascii="Times New Roman" w:hAnsi="Times New Roman" w:cs="Times New Roman"/>
          <w:sz w:val="28"/>
          <w:szCs w:val="28"/>
        </w:rPr>
        <w:t>Порядку визначення розміру плати, що справляється за понаднормативні скиди стічних вод до систем централізованого водовідведення, затверджен</w:t>
      </w:r>
      <w:r w:rsidR="00E97A7D">
        <w:rPr>
          <w:rFonts w:ascii="Times New Roman" w:hAnsi="Times New Roman" w:cs="Times New Roman"/>
          <w:sz w:val="28"/>
          <w:szCs w:val="28"/>
        </w:rPr>
        <w:t>ого</w:t>
      </w:r>
      <w:r w:rsidR="00E97A7D" w:rsidRPr="00D76CA6">
        <w:rPr>
          <w:rFonts w:ascii="Times New Roman" w:hAnsi="Times New Roman" w:cs="Times New Roman"/>
          <w:sz w:val="28"/>
          <w:szCs w:val="28"/>
        </w:rPr>
        <w:t xml:space="preserve"> наказом Міністерства регіонального розвитку, будівництва та житлово-комунального господарства України від 01.12.2017</w:t>
      </w:r>
      <w:r w:rsidR="00E97A7D">
        <w:rPr>
          <w:rFonts w:ascii="Times New Roman" w:hAnsi="Times New Roman" w:cs="Times New Roman"/>
          <w:sz w:val="28"/>
          <w:szCs w:val="28"/>
        </w:rPr>
        <w:t>р. №316</w:t>
      </w:r>
      <w:r w:rsidRPr="0083465A">
        <w:rPr>
          <w:rFonts w:ascii="Times New Roman" w:hAnsi="Times New Roman" w:cs="Times New Roman"/>
          <w:sz w:val="28"/>
          <w:szCs w:val="28"/>
        </w:rPr>
        <w:t>.</w:t>
      </w:r>
    </w:p>
    <w:p w14:paraId="1ABD61B7" w14:textId="22E5E45D"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У разі виявлення факту скидання стічних вод асенізаційними машинами у мережу централізованої каналізації, що зафіксовано відповідним актом, Перевізник сплачує </w:t>
      </w:r>
      <w:r w:rsidR="00966772">
        <w:rPr>
          <w:rFonts w:ascii="Times New Roman" w:hAnsi="Times New Roman" w:cs="Times New Roman"/>
          <w:sz w:val="28"/>
          <w:szCs w:val="28"/>
        </w:rPr>
        <w:t>Славутського УВКГ</w:t>
      </w:r>
      <w:r w:rsidR="00650948">
        <w:rPr>
          <w:rFonts w:ascii="Times New Roman" w:hAnsi="Times New Roman" w:cs="Times New Roman"/>
          <w:sz w:val="28"/>
          <w:szCs w:val="28"/>
        </w:rPr>
        <w:t xml:space="preserve"> </w:t>
      </w:r>
      <w:r w:rsidRPr="0083465A">
        <w:rPr>
          <w:rFonts w:ascii="Times New Roman" w:hAnsi="Times New Roman" w:cs="Times New Roman"/>
          <w:sz w:val="28"/>
          <w:szCs w:val="28"/>
        </w:rPr>
        <w:t>за обсяг скинутих стічних вод у стократному розмірі (згідно технічних характеристик асенізаційного транспортного засобу) за встановленим тарифом на централізоване водовідведення на момент встановлення порушення.</w:t>
      </w:r>
    </w:p>
    <w:p w14:paraId="6E5A5CA7" w14:textId="5AB668F8"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7. Якість стічної води (в т.ч. рідких відходів) з вигрібних ям повинна відповідати вимогам Правил. Аналіз проб стічної води (в т.ч. рідких відходів), що приймаються</w:t>
      </w:r>
      <w:r w:rsidR="00F209DB">
        <w:rPr>
          <w:rFonts w:ascii="Times New Roman" w:hAnsi="Times New Roman" w:cs="Times New Roman"/>
          <w:sz w:val="28"/>
          <w:szCs w:val="28"/>
        </w:rPr>
        <w:t xml:space="preserve"> </w:t>
      </w:r>
      <w:r w:rsidRPr="0083465A">
        <w:rPr>
          <w:rFonts w:ascii="Times New Roman" w:hAnsi="Times New Roman" w:cs="Times New Roman"/>
          <w:sz w:val="28"/>
          <w:szCs w:val="28"/>
        </w:rPr>
        <w:t xml:space="preserve">на КОС проводиться вибірково лабораторією </w:t>
      </w:r>
      <w:r w:rsidR="00966772" w:rsidRPr="00367BED">
        <w:rPr>
          <w:rFonts w:ascii="Times New Roman" w:hAnsi="Times New Roman" w:cs="Times New Roman"/>
          <w:sz w:val="28"/>
          <w:szCs w:val="28"/>
        </w:rPr>
        <w:t>Славутськ</w:t>
      </w:r>
      <w:r w:rsidR="00966772">
        <w:rPr>
          <w:rFonts w:ascii="Times New Roman" w:hAnsi="Times New Roman" w:cs="Times New Roman"/>
          <w:sz w:val="28"/>
          <w:szCs w:val="28"/>
        </w:rPr>
        <w:t>ого</w:t>
      </w:r>
      <w:r w:rsidR="00966772" w:rsidRPr="00367BED">
        <w:rPr>
          <w:rFonts w:ascii="Times New Roman" w:hAnsi="Times New Roman" w:cs="Times New Roman"/>
          <w:sz w:val="28"/>
          <w:szCs w:val="28"/>
        </w:rPr>
        <w:t xml:space="preserve"> </w:t>
      </w:r>
      <w:r w:rsidR="00966772" w:rsidRPr="00367BED">
        <w:rPr>
          <w:rFonts w:ascii="Times New Roman" w:hAnsi="Times New Roman" w:cs="Times New Roman"/>
          <w:sz w:val="28"/>
          <w:szCs w:val="28"/>
        </w:rPr>
        <w:lastRenderedPageBreak/>
        <w:t>УВКГ</w:t>
      </w:r>
      <w:r w:rsidRPr="0083465A">
        <w:rPr>
          <w:rFonts w:ascii="Times New Roman" w:hAnsi="Times New Roman" w:cs="Times New Roman"/>
          <w:sz w:val="28"/>
          <w:szCs w:val="28"/>
        </w:rPr>
        <w:t xml:space="preserve">. У разі виявлення факту перевищення встановленими Правилами ДК, нарахування проводиться по підвищеному тарифу згідно </w:t>
      </w:r>
      <w:r w:rsidR="00650948" w:rsidRPr="00D76CA6">
        <w:rPr>
          <w:rFonts w:ascii="Times New Roman" w:hAnsi="Times New Roman" w:cs="Times New Roman"/>
          <w:sz w:val="28"/>
          <w:szCs w:val="28"/>
        </w:rPr>
        <w:t>Порядку визначення розміру плати, що справляється за понаднормативні скиди стічних вод до систем централізованого водовідведення, затверджен</w:t>
      </w:r>
      <w:r w:rsidR="00650948">
        <w:rPr>
          <w:rFonts w:ascii="Times New Roman" w:hAnsi="Times New Roman" w:cs="Times New Roman"/>
          <w:sz w:val="28"/>
          <w:szCs w:val="28"/>
        </w:rPr>
        <w:t>ого</w:t>
      </w:r>
      <w:r w:rsidR="00650948" w:rsidRPr="00D76CA6">
        <w:rPr>
          <w:rFonts w:ascii="Times New Roman" w:hAnsi="Times New Roman" w:cs="Times New Roman"/>
          <w:sz w:val="28"/>
          <w:szCs w:val="28"/>
        </w:rPr>
        <w:t xml:space="preserve"> наказом Міністерства регіонального розвитку, будівництва та житлово-комунального господарства України від 01.12.2017 </w:t>
      </w:r>
      <w:r w:rsidR="00650948">
        <w:rPr>
          <w:rFonts w:ascii="Times New Roman" w:hAnsi="Times New Roman" w:cs="Times New Roman"/>
          <w:sz w:val="28"/>
          <w:szCs w:val="28"/>
        </w:rPr>
        <w:t>р. №316</w:t>
      </w:r>
      <w:r w:rsidRPr="0083465A">
        <w:rPr>
          <w:rFonts w:ascii="Times New Roman" w:hAnsi="Times New Roman" w:cs="Times New Roman"/>
          <w:sz w:val="28"/>
          <w:szCs w:val="28"/>
        </w:rPr>
        <w:t>.</w:t>
      </w:r>
    </w:p>
    <w:p w14:paraId="1BA17532" w14:textId="68767755"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8. Забороняється скидати у вигрібні ями дощові і талі води, осади із шлаконакопичувачів, жироуловлювачів та нафтоуловлювачів, інші промислові відходи. </w:t>
      </w:r>
    </w:p>
    <w:p w14:paraId="1C19C2D4" w14:textId="3AE45684"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9. Споживач зобов’язаний забезпечити вільний проїзд до вигрібної ями. Якщо проїзд відсутній, </w:t>
      </w:r>
      <w:r w:rsidR="00966772">
        <w:rPr>
          <w:rFonts w:ascii="Times New Roman" w:hAnsi="Times New Roman" w:cs="Times New Roman"/>
          <w:sz w:val="28"/>
          <w:szCs w:val="28"/>
        </w:rPr>
        <w:t>Славутське УВКГ</w:t>
      </w:r>
      <w:r w:rsidR="00650948">
        <w:rPr>
          <w:rFonts w:ascii="Times New Roman" w:hAnsi="Times New Roman" w:cs="Times New Roman"/>
          <w:sz w:val="28"/>
          <w:szCs w:val="28"/>
        </w:rPr>
        <w:t xml:space="preserve"> </w:t>
      </w:r>
      <w:r w:rsidRPr="0083465A">
        <w:rPr>
          <w:rFonts w:ascii="Times New Roman" w:hAnsi="Times New Roman" w:cs="Times New Roman"/>
          <w:sz w:val="28"/>
          <w:szCs w:val="28"/>
        </w:rPr>
        <w:t>або Перевізник не несуть відповідальності за не надання послуги з вивезення стічної води (в т.ч. рідких відходів).</w:t>
      </w:r>
    </w:p>
    <w:p w14:paraId="2353F351" w14:textId="77777777"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10. У разі зміни найменування Споживача або Перевізника, а також при зміні банківських реквізитів, юридичної адреси, тощо, Споживач або Перевізник зобов’язаний у триденний термін офіційно повідомити про такі зміни </w:t>
      </w:r>
      <w:r w:rsidR="00966772">
        <w:rPr>
          <w:rFonts w:ascii="Times New Roman" w:hAnsi="Times New Roman" w:cs="Times New Roman"/>
          <w:sz w:val="28"/>
          <w:szCs w:val="28"/>
        </w:rPr>
        <w:t>Славутське УВКГ</w:t>
      </w:r>
      <w:r w:rsidRPr="0083465A">
        <w:rPr>
          <w:rFonts w:ascii="Times New Roman" w:hAnsi="Times New Roman" w:cs="Times New Roman"/>
          <w:sz w:val="28"/>
          <w:szCs w:val="28"/>
        </w:rPr>
        <w:t>.</w:t>
      </w:r>
    </w:p>
    <w:p w14:paraId="66AA3C05" w14:textId="57E2A7D2" w:rsidR="0083465A" w:rsidRP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 xml:space="preserve">11. При порушенні правил експлуатації вигрібних ям (розлив нечистот, або перехід рідких відходів у тверду фазу), сплата за вивіз і приймання рідких відходів здійснюється за підвищеним тарифом згідно </w:t>
      </w:r>
      <w:r w:rsidR="00650948" w:rsidRPr="00D76CA6">
        <w:rPr>
          <w:rFonts w:ascii="Times New Roman" w:hAnsi="Times New Roman" w:cs="Times New Roman"/>
          <w:sz w:val="28"/>
          <w:szCs w:val="28"/>
        </w:rPr>
        <w:t>Порядку визначення розміру плати, що справляється за понаднормативні скиди стічних вод до систем централізованого водовідведення, затверджен</w:t>
      </w:r>
      <w:r w:rsidR="00650948">
        <w:rPr>
          <w:rFonts w:ascii="Times New Roman" w:hAnsi="Times New Roman" w:cs="Times New Roman"/>
          <w:sz w:val="28"/>
          <w:szCs w:val="28"/>
        </w:rPr>
        <w:t>ого</w:t>
      </w:r>
      <w:r w:rsidR="00650948" w:rsidRPr="00D76CA6">
        <w:rPr>
          <w:rFonts w:ascii="Times New Roman" w:hAnsi="Times New Roman" w:cs="Times New Roman"/>
          <w:sz w:val="28"/>
          <w:szCs w:val="28"/>
        </w:rPr>
        <w:t xml:space="preserve"> наказом Міністерства регіонального розвитку, будівництва та житлово-комунального господарства України</w:t>
      </w:r>
      <w:r w:rsidR="0041626E">
        <w:rPr>
          <w:rFonts w:ascii="Times New Roman" w:hAnsi="Times New Roman" w:cs="Times New Roman"/>
          <w:sz w:val="28"/>
          <w:szCs w:val="28"/>
        </w:rPr>
        <w:t xml:space="preserve"> </w:t>
      </w:r>
      <w:r w:rsidR="00650948" w:rsidRPr="00D76CA6">
        <w:rPr>
          <w:rFonts w:ascii="Times New Roman" w:hAnsi="Times New Roman" w:cs="Times New Roman"/>
          <w:sz w:val="28"/>
          <w:szCs w:val="28"/>
        </w:rPr>
        <w:t xml:space="preserve">від 01.12.2017 </w:t>
      </w:r>
      <w:r w:rsidR="00650948">
        <w:rPr>
          <w:rFonts w:ascii="Times New Roman" w:hAnsi="Times New Roman" w:cs="Times New Roman"/>
          <w:sz w:val="28"/>
          <w:szCs w:val="28"/>
        </w:rPr>
        <w:t>р. №316</w:t>
      </w:r>
      <w:r w:rsidRPr="0083465A">
        <w:rPr>
          <w:rFonts w:ascii="Times New Roman" w:hAnsi="Times New Roman" w:cs="Times New Roman"/>
          <w:sz w:val="28"/>
          <w:szCs w:val="28"/>
        </w:rPr>
        <w:t>.</w:t>
      </w:r>
    </w:p>
    <w:p w14:paraId="2BCD849A" w14:textId="4C3AE035" w:rsidR="0083465A" w:rsidRDefault="0083465A" w:rsidP="0083465A">
      <w:pPr>
        <w:pStyle w:val="a5"/>
        <w:ind w:firstLine="567"/>
        <w:jc w:val="both"/>
        <w:rPr>
          <w:rFonts w:ascii="Times New Roman" w:hAnsi="Times New Roman" w:cs="Times New Roman"/>
          <w:sz w:val="28"/>
          <w:szCs w:val="28"/>
        </w:rPr>
      </w:pPr>
      <w:r w:rsidRPr="0083465A">
        <w:rPr>
          <w:rFonts w:ascii="Times New Roman" w:hAnsi="Times New Roman" w:cs="Times New Roman"/>
          <w:sz w:val="28"/>
          <w:szCs w:val="28"/>
        </w:rPr>
        <w:t>12. Споживачі та Перевізники несуть встановлену законодавством відповідальність за порушення Правил відповідно Кодексу України про адміністративні правопорушення та інших законодавчих актів України.</w:t>
      </w:r>
    </w:p>
    <w:p w14:paraId="7592FB4D" w14:textId="05E5F736" w:rsidR="00F209DB" w:rsidRDefault="00365297" w:rsidP="005E2DF9">
      <w:pPr>
        <w:pStyle w:val="a5"/>
        <w:ind w:firstLine="567"/>
        <w:jc w:val="both"/>
        <w:rPr>
          <w:rFonts w:ascii="Times New Roman" w:hAnsi="Times New Roman" w:cs="Times New Roman"/>
          <w:sz w:val="28"/>
          <w:szCs w:val="28"/>
        </w:rPr>
      </w:pPr>
      <w:r>
        <w:rPr>
          <w:rFonts w:ascii="Times New Roman" w:hAnsi="Times New Roman" w:cs="Times New Roman"/>
          <w:sz w:val="28"/>
          <w:szCs w:val="28"/>
        </w:rPr>
        <w:t>13. Порядок визначення розміру плати, що справляється за понаднормативні скиди стічних вод до системи централізованого водовідведення міста Славута</w:t>
      </w:r>
      <w:r w:rsidR="000276DE">
        <w:rPr>
          <w:rFonts w:ascii="Times New Roman" w:hAnsi="Times New Roman" w:cs="Times New Roman"/>
          <w:sz w:val="28"/>
          <w:szCs w:val="28"/>
        </w:rPr>
        <w:t xml:space="preserve"> Хмельницької області встановлено</w:t>
      </w:r>
      <w:r>
        <w:rPr>
          <w:rFonts w:ascii="Times New Roman" w:hAnsi="Times New Roman" w:cs="Times New Roman"/>
          <w:sz w:val="28"/>
          <w:szCs w:val="28"/>
        </w:rPr>
        <w:t xml:space="preserve"> </w:t>
      </w:r>
      <w:r w:rsidR="005E2DF9" w:rsidRPr="00D76CA6">
        <w:rPr>
          <w:rFonts w:ascii="Times New Roman" w:hAnsi="Times New Roman" w:cs="Times New Roman"/>
          <w:sz w:val="28"/>
          <w:szCs w:val="28"/>
        </w:rPr>
        <w:t>«Порядк</w:t>
      </w:r>
      <w:r w:rsidR="005E2DF9">
        <w:rPr>
          <w:rFonts w:ascii="Times New Roman" w:hAnsi="Times New Roman" w:cs="Times New Roman"/>
          <w:sz w:val="28"/>
          <w:szCs w:val="28"/>
        </w:rPr>
        <w:t>ом</w:t>
      </w:r>
      <w:r w:rsidR="005E2DF9" w:rsidRPr="00D76CA6">
        <w:rPr>
          <w:rFonts w:ascii="Times New Roman" w:hAnsi="Times New Roman" w:cs="Times New Roman"/>
          <w:sz w:val="28"/>
          <w:szCs w:val="28"/>
        </w:rPr>
        <w:t xml:space="preserve"> визначення розміру плати, що справляється за понаднормативні скиди стічних вод до систем централізованого водовідведення», затверджени</w:t>
      </w:r>
      <w:r w:rsidR="005E2DF9">
        <w:rPr>
          <w:rFonts w:ascii="Times New Roman" w:hAnsi="Times New Roman" w:cs="Times New Roman"/>
          <w:sz w:val="28"/>
          <w:szCs w:val="28"/>
        </w:rPr>
        <w:t>м</w:t>
      </w:r>
      <w:r w:rsidR="005E2DF9" w:rsidRPr="00D76CA6">
        <w:rPr>
          <w:rFonts w:ascii="Times New Roman" w:hAnsi="Times New Roman" w:cs="Times New Roman"/>
          <w:sz w:val="28"/>
          <w:szCs w:val="28"/>
        </w:rPr>
        <w:t xml:space="preserve"> наказом Міністерства регіонального розвитку, будівництва та житлово-комунального господарства України за № 316 від 01.12.2017 та зареєстровани</w:t>
      </w:r>
      <w:r w:rsidR="005E2DF9">
        <w:rPr>
          <w:rFonts w:ascii="Times New Roman" w:hAnsi="Times New Roman" w:cs="Times New Roman"/>
          <w:sz w:val="28"/>
          <w:szCs w:val="28"/>
        </w:rPr>
        <w:t>м</w:t>
      </w:r>
      <w:r w:rsidR="005E2DF9" w:rsidRPr="00D76CA6">
        <w:rPr>
          <w:rFonts w:ascii="Times New Roman" w:hAnsi="Times New Roman" w:cs="Times New Roman"/>
          <w:sz w:val="28"/>
          <w:szCs w:val="28"/>
        </w:rPr>
        <w:t xml:space="preserve"> в Міністерстві юстиції України 15</w:t>
      </w:r>
      <w:r w:rsidR="005E2DF9">
        <w:rPr>
          <w:rFonts w:ascii="Times New Roman" w:hAnsi="Times New Roman" w:cs="Times New Roman"/>
          <w:sz w:val="28"/>
          <w:szCs w:val="28"/>
        </w:rPr>
        <w:t>.01.</w:t>
      </w:r>
      <w:r w:rsidR="005E2DF9" w:rsidRPr="00D76CA6">
        <w:rPr>
          <w:rFonts w:ascii="Times New Roman" w:hAnsi="Times New Roman" w:cs="Times New Roman"/>
          <w:sz w:val="28"/>
          <w:szCs w:val="28"/>
        </w:rPr>
        <w:t>2018 року за №56/31508</w:t>
      </w:r>
      <w:r w:rsidR="005E2DF9">
        <w:rPr>
          <w:rFonts w:ascii="Times New Roman" w:hAnsi="Times New Roman" w:cs="Times New Roman"/>
          <w:sz w:val="28"/>
          <w:szCs w:val="28"/>
        </w:rPr>
        <w:t>.</w:t>
      </w:r>
    </w:p>
    <w:p w14:paraId="758375A7" w14:textId="77777777" w:rsidR="005E2DF9" w:rsidRDefault="005E2DF9" w:rsidP="005E2DF9">
      <w:pPr>
        <w:pStyle w:val="a5"/>
        <w:ind w:firstLine="567"/>
        <w:jc w:val="both"/>
        <w:rPr>
          <w:rFonts w:ascii="Times New Roman" w:hAnsi="Times New Roman" w:cs="Times New Roman"/>
          <w:sz w:val="20"/>
          <w:szCs w:val="20"/>
        </w:rPr>
      </w:pPr>
    </w:p>
    <w:p w14:paraId="22BFA41F" w14:textId="77777777" w:rsidR="00F209DB" w:rsidRDefault="00F209DB" w:rsidP="009E5FE0">
      <w:pPr>
        <w:pStyle w:val="a5"/>
        <w:ind w:left="5664" w:firstLine="6"/>
        <w:jc w:val="both"/>
        <w:rPr>
          <w:rFonts w:ascii="Times New Roman" w:hAnsi="Times New Roman" w:cs="Times New Roman"/>
          <w:sz w:val="20"/>
          <w:szCs w:val="20"/>
        </w:rPr>
      </w:pPr>
    </w:p>
    <w:p w14:paraId="2D080983" w14:textId="77777777" w:rsidR="00F209DB" w:rsidRDefault="00F209DB" w:rsidP="009E5FE0">
      <w:pPr>
        <w:pStyle w:val="a5"/>
        <w:ind w:left="5664" w:firstLine="6"/>
        <w:jc w:val="both"/>
        <w:rPr>
          <w:rFonts w:ascii="Times New Roman" w:hAnsi="Times New Roman" w:cs="Times New Roman"/>
          <w:sz w:val="20"/>
          <w:szCs w:val="20"/>
        </w:rPr>
      </w:pPr>
    </w:p>
    <w:p w14:paraId="2861AEAC" w14:textId="77777777" w:rsidR="00F209DB" w:rsidRDefault="00F209DB" w:rsidP="009E5FE0">
      <w:pPr>
        <w:pStyle w:val="a5"/>
        <w:ind w:left="5664" w:firstLine="6"/>
        <w:jc w:val="both"/>
        <w:rPr>
          <w:rFonts w:ascii="Times New Roman" w:hAnsi="Times New Roman" w:cs="Times New Roman"/>
          <w:sz w:val="20"/>
          <w:szCs w:val="20"/>
        </w:rPr>
      </w:pPr>
    </w:p>
    <w:p w14:paraId="4676CC48" w14:textId="77777777" w:rsidR="00F209DB" w:rsidRDefault="00F209DB" w:rsidP="009E5FE0">
      <w:pPr>
        <w:pStyle w:val="a5"/>
        <w:ind w:left="5664" w:firstLine="6"/>
        <w:jc w:val="both"/>
        <w:rPr>
          <w:rFonts w:ascii="Times New Roman" w:hAnsi="Times New Roman" w:cs="Times New Roman"/>
          <w:sz w:val="20"/>
          <w:szCs w:val="20"/>
        </w:rPr>
      </w:pPr>
    </w:p>
    <w:p w14:paraId="5687D127" w14:textId="77777777" w:rsidR="00F209DB" w:rsidRDefault="00F209DB" w:rsidP="009E5FE0">
      <w:pPr>
        <w:pStyle w:val="a5"/>
        <w:ind w:left="5664" w:firstLine="6"/>
        <w:jc w:val="both"/>
        <w:rPr>
          <w:rFonts w:ascii="Times New Roman" w:hAnsi="Times New Roman" w:cs="Times New Roman"/>
          <w:sz w:val="20"/>
          <w:szCs w:val="20"/>
        </w:rPr>
      </w:pPr>
    </w:p>
    <w:p w14:paraId="336FADB2" w14:textId="07AA314D" w:rsidR="00F209DB" w:rsidRDefault="00F209DB" w:rsidP="009E5FE0">
      <w:pPr>
        <w:pStyle w:val="a5"/>
        <w:ind w:left="5664" w:firstLine="6"/>
        <w:jc w:val="both"/>
        <w:rPr>
          <w:rFonts w:ascii="Times New Roman" w:hAnsi="Times New Roman" w:cs="Times New Roman"/>
          <w:sz w:val="20"/>
          <w:szCs w:val="20"/>
        </w:rPr>
      </w:pPr>
    </w:p>
    <w:p w14:paraId="2731F9F7" w14:textId="37CFB935" w:rsidR="00A954B9" w:rsidRDefault="00A954B9" w:rsidP="009E5FE0">
      <w:pPr>
        <w:pStyle w:val="a5"/>
        <w:ind w:left="5664" w:firstLine="6"/>
        <w:jc w:val="both"/>
        <w:rPr>
          <w:rFonts w:ascii="Times New Roman" w:hAnsi="Times New Roman" w:cs="Times New Roman"/>
          <w:sz w:val="20"/>
          <w:szCs w:val="20"/>
        </w:rPr>
      </w:pPr>
    </w:p>
    <w:p w14:paraId="3700E57F" w14:textId="3870F84D" w:rsidR="00B25FF5" w:rsidRDefault="00B25FF5" w:rsidP="009E5FE0">
      <w:pPr>
        <w:pStyle w:val="a5"/>
        <w:ind w:left="5664" w:firstLine="6"/>
        <w:jc w:val="both"/>
        <w:rPr>
          <w:rFonts w:ascii="Times New Roman" w:hAnsi="Times New Roman" w:cs="Times New Roman"/>
          <w:sz w:val="20"/>
          <w:szCs w:val="20"/>
        </w:rPr>
      </w:pPr>
    </w:p>
    <w:p w14:paraId="60F28088" w14:textId="5239C416" w:rsidR="00B25FF5" w:rsidRDefault="00B25FF5" w:rsidP="009E5FE0">
      <w:pPr>
        <w:pStyle w:val="a5"/>
        <w:ind w:left="5664" w:firstLine="6"/>
        <w:jc w:val="both"/>
        <w:rPr>
          <w:rFonts w:ascii="Times New Roman" w:hAnsi="Times New Roman" w:cs="Times New Roman"/>
          <w:sz w:val="20"/>
          <w:szCs w:val="20"/>
        </w:rPr>
      </w:pPr>
    </w:p>
    <w:p w14:paraId="0D24624D" w14:textId="47DBE370" w:rsidR="00B25FF5" w:rsidRDefault="00B25FF5" w:rsidP="009E5FE0">
      <w:pPr>
        <w:pStyle w:val="a5"/>
        <w:ind w:left="5664" w:firstLine="6"/>
        <w:jc w:val="both"/>
        <w:rPr>
          <w:rFonts w:ascii="Times New Roman" w:hAnsi="Times New Roman" w:cs="Times New Roman"/>
          <w:sz w:val="20"/>
          <w:szCs w:val="20"/>
        </w:rPr>
      </w:pPr>
    </w:p>
    <w:p w14:paraId="59B113C1" w14:textId="794FCBAB" w:rsidR="00B25FF5" w:rsidRDefault="00B25FF5" w:rsidP="009E5FE0">
      <w:pPr>
        <w:pStyle w:val="a5"/>
        <w:ind w:left="5664" w:firstLine="6"/>
        <w:jc w:val="both"/>
        <w:rPr>
          <w:rFonts w:ascii="Times New Roman" w:hAnsi="Times New Roman" w:cs="Times New Roman"/>
          <w:sz w:val="20"/>
          <w:szCs w:val="20"/>
        </w:rPr>
      </w:pPr>
    </w:p>
    <w:p w14:paraId="0545694B" w14:textId="52E5139F" w:rsidR="00B25FF5" w:rsidRDefault="00B25FF5" w:rsidP="009E5FE0">
      <w:pPr>
        <w:pStyle w:val="a5"/>
        <w:ind w:left="5664" w:firstLine="6"/>
        <w:jc w:val="both"/>
        <w:rPr>
          <w:rFonts w:ascii="Times New Roman" w:hAnsi="Times New Roman" w:cs="Times New Roman"/>
          <w:sz w:val="20"/>
          <w:szCs w:val="20"/>
        </w:rPr>
      </w:pPr>
    </w:p>
    <w:p w14:paraId="392EAF80" w14:textId="4F0F9B30" w:rsidR="00B25FF5" w:rsidRDefault="00B25FF5" w:rsidP="009E5FE0">
      <w:pPr>
        <w:pStyle w:val="a5"/>
        <w:ind w:left="5664" w:firstLine="6"/>
        <w:jc w:val="both"/>
        <w:rPr>
          <w:rFonts w:ascii="Times New Roman" w:hAnsi="Times New Roman" w:cs="Times New Roman"/>
          <w:sz w:val="20"/>
          <w:szCs w:val="20"/>
        </w:rPr>
      </w:pPr>
    </w:p>
    <w:p w14:paraId="24C16A8A" w14:textId="77777777" w:rsidR="00B25FF5" w:rsidRDefault="00B25FF5" w:rsidP="009E5FE0">
      <w:pPr>
        <w:pStyle w:val="a5"/>
        <w:ind w:left="5664" w:firstLine="6"/>
        <w:jc w:val="both"/>
        <w:rPr>
          <w:rFonts w:ascii="Times New Roman" w:hAnsi="Times New Roman" w:cs="Times New Roman"/>
          <w:sz w:val="20"/>
          <w:szCs w:val="20"/>
        </w:rPr>
      </w:pPr>
    </w:p>
    <w:p w14:paraId="541FA838" w14:textId="77777777" w:rsidR="00A954B9" w:rsidRDefault="00A954B9" w:rsidP="009E5FE0">
      <w:pPr>
        <w:pStyle w:val="a5"/>
        <w:ind w:left="5664" w:firstLine="6"/>
        <w:jc w:val="both"/>
        <w:rPr>
          <w:rFonts w:ascii="Times New Roman" w:hAnsi="Times New Roman" w:cs="Times New Roman"/>
          <w:sz w:val="20"/>
          <w:szCs w:val="20"/>
        </w:rPr>
      </w:pPr>
    </w:p>
    <w:p w14:paraId="777D9DBD" w14:textId="77777777" w:rsidR="009E5FE0" w:rsidRPr="009E5FE0" w:rsidRDefault="009E5FE0" w:rsidP="009E5FE0">
      <w:pPr>
        <w:pStyle w:val="a5"/>
        <w:ind w:left="5664" w:firstLine="6"/>
        <w:jc w:val="both"/>
        <w:rPr>
          <w:rFonts w:ascii="Times New Roman" w:hAnsi="Times New Roman" w:cs="Times New Roman"/>
          <w:sz w:val="20"/>
          <w:szCs w:val="20"/>
        </w:rPr>
      </w:pPr>
      <w:bookmarkStart w:id="24" w:name="_Hlk86392023"/>
      <w:r w:rsidRPr="009E5FE0">
        <w:rPr>
          <w:rFonts w:ascii="Times New Roman" w:hAnsi="Times New Roman" w:cs="Times New Roman"/>
          <w:sz w:val="20"/>
          <w:szCs w:val="20"/>
        </w:rPr>
        <w:lastRenderedPageBreak/>
        <w:t>Додаток 1</w:t>
      </w:r>
    </w:p>
    <w:p w14:paraId="29195C9D" w14:textId="77777777" w:rsidR="009E5FE0" w:rsidRDefault="009E5FE0" w:rsidP="009E5FE0">
      <w:pPr>
        <w:pStyle w:val="a5"/>
        <w:ind w:left="5664" w:firstLine="6"/>
        <w:jc w:val="both"/>
        <w:rPr>
          <w:rFonts w:ascii="Times New Roman" w:hAnsi="Times New Roman" w:cs="Times New Roman"/>
          <w:sz w:val="20"/>
          <w:szCs w:val="20"/>
        </w:rPr>
      </w:pPr>
      <w:r w:rsidRPr="009E5FE0">
        <w:rPr>
          <w:rFonts w:ascii="Times New Roman" w:hAnsi="Times New Roman" w:cs="Times New Roman"/>
          <w:sz w:val="20"/>
          <w:szCs w:val="20"/>
        </w:rPr>
        <w:t>До Правил приймання стічних вод у систему</w:t>
      </w:r>
      <w:r>
        <w:rPr>
          <w:rFonts w:ascii="Times New Roman" w:hAnsi="Times New Roman" w:cs="Times New Roman"/>
          <w:sz w:val="20"/>
          <w:szCs w:val="20"/>
        </w:rPr>
        <w:t xml:space="preserve"> </w:t>
      </w:r>
      <w:r w:rsidRPr="009E5FE0">
        <w:rPr>
          <w:rFonts w:ascii="Times New Roman" w:hAnsi="Times New Roman" w:cs="Times New Roman"/>
          <w:sz w:val="20"/>
          <w:szCs w:val="20"/>
        </w:rPr>
        <w:t xml:space="preserve">централізованого водовідведення міста </w:t>
      </w:r>
      <w:r>
        <w:rPr>
          <w:rFonts w:ascii="Times New Roman" w:hAnsi="Times New Roman" w:cs="Times New Roman"/>
          <w:sz w:val="20"/>
          <w:szCs w:val="20"/>
        </w:rPr>
        <w:t>Славути</w:t>
      </w:r>
      <w:r w:rsidR="00966772">
        <w:rPr>
          <w:rFonts w:ascii="Times New Roman" w:hAnsi="Times New Roman" w:cs="Times New Roman"/>
          <w:sz w:val="20"/>
          <w:szCs w:val="20"/>
        </w:rPr>
        <w:t xml:space="preserve"> Хмельницької області</w:t>
      </w:r>
    </w:p>
    <w:bookmarkEnd w:id="24"/>
    <w:p w14:paraId="4D02BDBD" w14:textId="77777777" w:rsidR="009E5FE0" w:rsidRPr="009E5FE0" w:rsidRDefault="009E5FE0" w:rsidP="009E5FE0">
      <w:pPr>
        <w:pStyle w:val="a5"/>
        <w:ind w:left="5664" w:firstLine="567"/>
        <w:jc w:val="both"/>
        <w:rPr>
          <w:rFonts w:ascii="Times New Roman" w:hAnsi="Times New Roman" w:cs="Times New Roman"/>
          <w:sz w:val="20"/>
          <w:szCs w:val="20"/>
        </w:rPr>
      </w:pPr>
    </w:p>
    <w:p w14:paraId="7D35D92B" w14:textId="77777777" w:rsidR="009E5FE0" w:rsidRDefault="009E5FE0"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 xml:space="preserve">ПЕРЕЛІК </w:t>
      </w:r>
    </w:p>
    <w:p w14:paraId="15D93AD6" w14:textId="77777777" w:rsidR="009E5FE0" w:rsidRPr="009E5FE0" w:rsidRDefault="009E5FE0"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w:t>
      </w:r>
    </w:p>
    <w:p w14:paraId="49B2F317" w14:textId="77777777" w:rsidR="009E5FE0" w:rsidRDefault="009E5FE0"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очищення стічних вод</w:t>
      </w:r>
    </w:p>
    <w:p w14:paraId="7124A0E7" w14:textId="77777777" w:rsidR="009E5FE0" w:rsidRPr="009E5FE0" w:rsidRDefault="009E5FE0" w:rsidP="009E5FE0">
      <w:pPr>
        <w:pStyle w:val="a5"/>
        <w:ind w:firstLine="567"/>
        <w:jc w:val="center"/>
        <w:rPr>
          <w:rFonts w:ascii="Times New Roman" w:hAnsi="Times New Roman" w:cs="Times New Roman"/>
          <w:b/>
          <w:sz w:val="28"/>
          <w:szCs w:val="28"/>
        </w:rPr>
      </w:pPr>
    </w:p>
    <w:p w14:paraId="253DBF2C"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1. Нафтопереробка, хімічний та органічний синтез, фармацевтичне виробництво.</w:t>
      </w:r>
    </w:p>
    <w:p w14:paraId="4CDBBB33"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2. Целюлозно-паперове і картонне виробництво.</w:t>
      </w:r>
    </w:p>
    <w:p w14:paraId="24A9608E"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14:paraId="10E9F6F0"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4. Вирощування худоби та птиці, шкіряна промисловість.</w:t>
      </w:r>
    </w:p>
    <w:p w14:paraId="7AB3165F"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5. Гальванічне виробництво.</w:t>
      </w:r>
    </w:p>
    <w:p w14:paraId="436E3BC3"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6. Машинобудування і металообробка.</w:t>
      </w:r>
    </w:p>
    <w:p w14:paraId="76F78E6A"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7. Металургія чорна та кольорова.</w:t>
      </w:r>
    </w:p>
    <w:p w14:paraId="121F6BE7"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8. Виробництво будівельних матеріалів і конструкцій, скла та скловиробів, керамічних виробів.</w:t>
      </w:r>
    </w:p>
    <w:p w14:paraId="5A7B25E7"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9.Виробництво лакофарбових матеріалів, синтетичних поверхневоактивних речовин.</w:t>
      </w:r>
    </w:p>
    <w:p w14:paraId="4169F678"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10. Обробка поверхонь, предметів чи продукції з використанням органічних розчинників.</w:t>
      </w:r>
    </w:p>
    <w:p w14:paraId="1921347C"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11. Виробничі процеси, під час яких використовуються або утворюються такі речовини:</w:t>
      </w:r>
    </w:p>
    <w:p w14:paraId="29E73930"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мг/дм-3, за винятком випадків введення на об'єкті водовідведення санітарного карантину, радіонукліди.</w:t>
      </w:r>
    </w:p>
    <w:p w14:paraId="2689AC7F" w14:textId="77777777" w:rsidR="009E5FE0" w:rsidRDefault="009E5FE0" w:rsidP="009E5FE0">
      <w:pPr>
        <w:pStyle w:val="a5"/>
        <w:ind w:firstLine="567"/>
        <w:jc w:val="both"/>
        <w:rPr>
          <w:rFonts w:ascii="Times New Roman" w:hAnsi="Times New Roman" w:cs="Times New Roman"/>
          <w:sz w:val="28"/>
          <w:szCs w:val="28"/>
        </w:rPr>
      </w:pPr>
    </w:p>
    <w:p w14:paraId="6A4CBC7C" w14:textId="77777777" w:rsidR="009E5FE0" w:rsidRPr="009E5FE0" w:rsidRDefault="009E5FE0" w:rsidP="009E5FE0">
      <w:pPr>
        <w:pStyle w:val="a5"/>
        <w:ind w:left="4956" w:firstLine="567"/>
        <w:jc w:val="both"/>
        <w:rPr>
          <w:rFonts w:ascii="Times New Roman" w:hAnsi="Times New Roman" w:cs="Times New Roman"/>
          <w:sz w:val="20"/>
          <w:szCs w:val="20"/>
        </w:rPr>
      </w:pPr>
      <w:r w:rsidRPr="009E5FE0">
        <w:rPr>
          <w:rFonts w:ascii="Times New Roman" w:hAnsi="Times New Roman" w:cs="Times New Roman"/>
          <w:sz w:val="20"/>
          <w:szCs w:val="20"/>
        </w:rPr>
        <w:lastRenderedPageBreak/>
        <w:t>Додаток 2</w:t>
      </w:r>
    </w:p>
    <w:p w14:paraId="1CE7BF76" w14:textId="77777777" w:rsidR="009E5FE0" w:rsidRPr="009E5FE0" w:rsidRDefault="009E5FE0" w:rsidP="009E5FE0">
      <w:pPr>
        <w:pStyle w:val="a5"/>
        <w:ind w:left="4956" w:firstLine="567"/>
        <w:jc w:val="both"/>
        <w:rPr>
          <w:rFonts w:ascii="Times New Roman" w:hAnsi="Times New Roman" w:cs="Times New Roman"/>
          <w:sz w:val="20"/>
          <w:szCs w:val="20"/>
        </w:rPr>
      </w:pPr>
      <w:r w:rsidRPr="009E5FE0">
        <w:rPr>
          <w:rFonts w:ascii="Times New Roman" w:hAnsi="Times New Roman" w:cs="Times New Roman"/>
          <w:sz w:val="20"/>
          <w:szCs w:val="20"/>
        </w:rPr>
        <w:t>До Правил приймання стічних вод у систему</w:t>
      </w:r>
    </w:p>
    <w:p w14:paraId="01A8C040" w14:textId="77777777" w:rsidR="00966772" w:rsidRDefault="009E5FE0" w:rsidP="009E5FE0">
      <w:pPr>
        <w:pStyle w:val="a5"/>
        <w:ind w:left="4956" w:firstLine="567"/>
        <w:jc w:val="both"/>
        <w:rPr>
          <w:rFonts w:ascii="Times New Roman" w:hAnsi="Times New Roman" w:cs="Times New Roman"/>
          <w:sz w:val="20"/>
          <w:szCs w:val="20"/>
        </w:rPr>
      </w:pPr>
      <w:r w:rsidRPr="009E5FE0">
        <w:rPr>
          <w:rFonts w:ascii="Times New Roman" w:hAnsi="Times New Roman" w:cs="Times New Roman"/>
          <w:sz w:val="20"/>
          <w:szCs w:val="20"/>
        </w:rPr>
        <w:t xml:space="preserve">централізованого водовідведення міста </w:t>
      </w:r>
      <w:r>
        <w:rPr>
          <w:rFonts w:ascii="Times New Roman" w:hAnsi="Times New Roman" w:cs="Times New Roman"/>
          <w:sz w:val="20"/>
          <w:szCs w:val="20"/>
        </w:rPr>
        <w:t>Славута</w:t>
      </w:r>
      <w:r w:rsidR="00966772">
        <w:rPr>
          <w:rFonts w:ascii="Times New Roman" w:hAnsi="Times New Roman" w:cs="Times New Roman"/>
          <w:sz w:val="20"/>
          <w:szCs w:val="20"/>
        </w:rPr>
        <w:t xml:space="preserve">                      </w:t>
      </w:r>
    </w:p>
    <w:p w14:paraId="41E41B6F" w14:textId="77777777" w:rsidR="009E5FE0" w:rsidRPr="009E5FE0" w:rsidRDefault="00966772" w:rsidP="009E5FE0">
      <w:pPr>
        <w:pStyle w:val="a5"/>
        <w:ind w:left="4956" w:firstLine="567"/>
        <w:jc w:val="both"/>
        <w:rPr>
          <w:rFonts w:ascii="Times New Roman" w:hAnsi="Times New Roman" w:cs="Times New Roman"/>
          <w:sz w:val="20"/>
          <w:szCs w:val="20"/>
        </w:rPr>
      </w:pPr>
      <w:r>
        <w:rPr>
          <w:rFonts w:ascii="Times New Roman" w:hAnsi="Times New Roman" w:cs="Times New Roman"/>
          <w:sz w:val="20"/>
          <w:szCs w:val="20"/>
        </w:rPr>
        <w:t>Хмельницької області</w:t>
      </w:r>
      <w:r w:rsidR="009E5FE0">
        <w:rPr>
          <w:rFonts w:ascii="Times New Roman" w:hAnsi="Times New Roman" w:cs="Times New Roman"/>
          <w:sz w:val="20"/>
          <w:szCs w:val="20"/>
        </w:rPr>
        <w:t xml:space="preserve"> </w:t>
      </w:r>
    </w:p>
    <w:p w14:paraId="66FD5667" w14:textId="77777777" w:rsidR="009E5FE0" w:rsidRDefault="009E5FE0" w:rsidP="009E5FE0">
      <w:pPr>
        <w:pStyle w:val="a5"/>
        <w:ind w:firstLine="567"/>
        <w:jc w:val="both"/>
        <w:rPr>
          <w:rFonts w:ascii="Times New Roman" w:hAnsi="Times New Roman" w:cs="Times New Roman"/>
          <w:sz w:val="28"/>
          <w:szCs w:val="28"/>
        </w:rPr>
      </w:pPr>
    </w:p>
    <w:p w14:paraId="1FE893FF" w14:textId="77777777" w:rsidR="009E5FE0" w:rsidRDefault="009E5FE0"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 xml:space="preserve">ПЕРЕЛІК </w:t>
      </w:r>
    </w:p>
    <w:p w14:paraId="38826AAA" w14:textId="77777777" w:rsidR="009E5FE0" w:rsidRDefault="009E5FE0" w:rsidP="009E5FE0">
      <w:pPr>
        <w:pStyle w:val="a5"/>
        <w:ind w:firstLine="567"/>
        <w:jc w:val="center"/>
        <w:rPr>
          <w:rFonts w:ascii="Times New Roman" w:hAnsi="Times New Roman" w:cs="Times New Roman"/>
          <w:b/>
          <w:sz w:val="28"/>
          <w:szCs w:val="28"/>
        </w:rPr>
      </w:pPr>
      <w:r w:rsidRPr="009E5FE0">
        <w:rPr>
          <w:rFonts w:ascii="Times New Roman" w:hAnsi="Times New Roman" w:cs="Times New Roman"/>
          <w:b/>
          <w:sz w:val="28"/>
          <w:szCs w:val="28"/>
        </w:rPr>
        <w:t>забруднюючих речовин, що заборонені до скидання до системи централізованого водовідведення</w:t>
      </w:r>
    </w:p>
    <w:p w14:paraId="7E42CB1A" w14:textId="77777777" w:rsidR="009E5FE0" w:rsidRPr="009E5FE0" w:rsidRDefault="009E5FE0" w:rsidP="009E5FE0">
      <w:pPr>
        <w:pStyle w:val="a5"/>
        <w:ind w:firstLine="567"/>
        <w:jc w:val="center"/>
        <w:rPr>
          <w:rFonts w:ascii="Times New Roman" w:hAnsi="Times New Roman" w:cs="Times New Roman"/>
          <w:b/>
          <w:sz w:val="28"/>
          <w:szCs w:val="28"/>
        </w:rPr>
      </w:pPr>
    </w:p>
    <w:p w14:paraId="6376B25C"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14:paraId="5BA54E75"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2. Розчини кислот з pH &lt; 5,0 і лугів з pH &gt; 10,0.</w:t>
      </w:r>
    </w:p>
    <w:p w14:paraId="6FBFD2F1"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14:paraId="2D0C4BBB"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14:paraId="4BC2193A"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w:t>
      </w:r>
      <w:r w:rsidRPr="009E5FE0">
        <w:rPr>
          <w:rFonts w:ascii="Times New Roman" w:hAnsi="Times New Roman" w:cs="Times New Roman"/>
          <w:sz w:val="28"/>
          <w:szCs w:val="28"/>
        </w:rPr>
        <w:lastRenderedPageBreak/>
        <w:t>мембранних технологій (зокрема зворотного осмосу), хімічні реактиви та реагенти.</w:t>
      </w:r>
    </w:p>
    <w:p w14:paraId="704EAD2B"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14:paraId="1556486E"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14:paraId="2A25568A"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14:paraId="7575B6E9" w14:textId="77777777" w:rsidR="009E5FE0" w:rsidRP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14:paraId="3FF6ED20" w14:textId="77777777" w:rsidR="009E5FE0" w:rsidRDefault="009E5FE0" w:rsidP="009E5FE0">
      <w:pPr>
        <w:pStyle w:val="a5"/>
        <w:ind w:firstLine="567"/>
        <w:jc w:val="both"/>
        <w:rPr>
          <w:rFonts w:ascii="Times New Roman" w:hAnsi="Times New Roman" w:cs="Times New Roman"/>
          <w:sz w:val="28"/>
          <w:szCs w:val="28"/>
        </w:rPr>
      </w:pPr>
      <w:r w:rsidRPr="009E5FE0">
        <w:rPr>
          <w:rFonts w:ascii="Times New Roman" w:hAnsi="Times New Roman" w:cs="Times New Roman"/>
          <w:sz w:val="28"/>
          <w:szCs w:val="28"/>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14:paraId="7EF3AE6D" w14:textId="77777777" w:rsidR="0083465A" w:rsidRDefault="0083465A" w:rsidP="0083465A">
      <w:pPr>
        <w:pStyle w:val="a5"/>
        <w:ind w:firstLine="567"/>
        <w:jc w:val="both"/>
        <w:rPr>
          <w:rFonts w:ascii="Times New Roman" w:hAnsi="Times New Roman" w:cs="Times New Roman"/>
          <w:sz w:val="28"/>
          <w:szCs w:val="28"/>
        </w:rPr>
      </w:pPr>
    </w:p>
    <w:p w14:paraId="65778893" w14:textId="77777777" w:rsidR="008A0590" w:rsidRDefault="008A0590" w:rsidP="0083465A">
      <w:pPr>
        <w:pStyle w:val="a5"/>
        <w:ind w:firstLine="567"/>
        <w:jc w:val="both"/>
        <w:rPr>
          <w:rFonts w:ascii="Times New Roman" w:hAnsi="Times New Roman" w:cs="Times New Roman"/>
          <w:sz w:val="28"/>
          <w:szCs w:val="28"/>
        </w:rPr>
      </w:pPr>
    </w:p>
    <w:p w14:paraId="35BF6EB5" w14:textId="77777777" w:rsidR="008A0590" w:rsidRDefault="008A0590" w:rsidP="0083465A">
      <w:pPr>
        <w:pStyle w:val="a5"/>
        <w:ind w:firstLine="567"/>
        <w:jc w:val="both"/>
        <w:rPr>
          <w:rFonts w:ascii="Times New Roman" w:hAnsi="Times New Roman" w:cs="Times New Roman"/>
          <w:sz w:val="28"/>
          <w:szCs w:val="28"/>
        </w:rPr>
      </w:pPr>
    </w:p>
    <w:p w14:paraId="0C06E089" w14:textId="77777777" w:rsidR="008A0590" w:rsidRDefault="008A0590" w:rsidP="0083465A">
      <w:pPr>
        <w:pStyle w:val="a5"/>
        <w:ind w:firstLine="567"/>
        <w:jc w:val="both"/>
        <w:rPr>
          <w:rFonts w:ascii="Times New Roman" w:hAnsi="Times New Roman" w:cs="Times New Roman"/>
          <w:sz w:val="28"/>
          <w:szCs w:val="28"/>
        </w:rPr>
      </w:pPr>
    </w:p>
    <w:p w14:paraId="7EE0A5E2" w14:textId="77777777" w:rsidR="008A0590" w:rsidRDefault="008A0590" w:rsidP="0083465A">
      <w:pPr>
        <w:pStyle w:val="a5"/>
        <w:ind w:firstLine="567"/>
        <w:jc w:val="both"/>
        <w:rPr>
          <w:rFonts w:ascii="Times New Roman" w:hAnsi="Times New Roman" w:cs="Times New Roman"/>
          <w:sz w:val="28"/>
          <w:szCs w:val="28"/>
        </w:rPr>
      </w:pPr>
    </w:p>
    <w:p w14:paraId="0B48BF33" w14:textId="77777777" w:rsidR="008A0590" w:rsidRDefault="008A0590" w:rsidP="0083465A">
      <w:pPr>
        <w:pStyle w:val="a5"/>
        <w:ind w:firstLine="567"/>
        <w:jc w:val="both"/>
        <w:rPr>
          <w:rFonts w:ascii="Times New Roman" w:hAnsi="Times New Roman" w:cs="Times New Roman"/>
          <w:sz w:val="28"/>
          <w:szCs w:val="28"/>
        </w:rPr>
      </w:pPr>
    </w:p>
    <w:p w14:paraId="00DBB0D1" w14:textId="77777777" w:rsidR="008A0590" w:rsidRDefault="008A0590" w:rsidP="0083465A">
      <w:pPr>
        <w:pStyle w:val="a5"/>
        <w:ind w:firstLine="567"/>
        <w:jc w:val="both"/>
        <w:rPr>
          <w:rFonts w:ascii="Times New Roman" w:hAnsi="Times New Roman" w:cs="Times New Roman"/>
          <w:sz w:val="28"/>
          <w:szCs w:val="28"/>
        </w:rPr>
      </w:pPr>
    </w:p>
    <w:p w14:paraId="071AF8A1" w14:textId="77777777" w:rsidR="008A0590" w:rsidRDefault="008A0590" w:rsidP="0083465A">
      <w:pPr>
        <w:pStyle w:val="a5"/>
        <w:ind w:firstLine="567"/>
        <w:jc w:val="both"/>
        <w:rPr>
          <w:rFonts w:ascii="Times New Roman" w:hAnsi="Times New Roman" w:cs="Times New Roman"/>
          <w:sz w:val="28"/>
          <w:szCs w:val="28"/>
        </w:rPr>
      </w:pPr>
    </w:p>
    <w:p w14:paraId="30C0DC88" w14:textId="77777777" w:rsidR="008A0590" w:rsidRDefault="008A0590" w:rsidP="0083465A">
      <w:pPr>
        <w:pStyle w:val="a5"/>
        <w:ind w:firstLine="567"/>
        <w:jc w:val="both"/>
        <w:rPr>
          <w:rFonts w:ascii="Times New Roman" w:hAnsi="Times New Roman" w:cs="Times New Roman"/>
          <w:sz w:val="28"/>
          <w:szCs w:val="28"/>
        </w:rPr>
      </w:pPr>
    </w:p>
    <w:p w14:paraId="71D91A8B" w14:textId="77777777" w:rsidR="008A0590" w:rsidRDefault="008A0590" w:rsidP="0083465A">
      <w:pPr>
        <w:pStyle w:val="a5"/>
        <w:ind w:firstLine="567"/>
        <w:jc w:val="both"/>
        <w:rPr>
          <w:rFonts w:ascii="Times New Roman" w:hAnsi="Times New Roman" w:cs="Times New Roman"/>
          <w:sz w:val="28"/>
          <w:szCs w:val="28"/>
        </w:rPr>
      </w:pPr>
    </w:p>
    <w:p w14:paraId="30DC337B" w14:textId="77777777" w:rsidR="008A0590" w:rsidRDefault="008A0590" w:rsidP="0083465A">
      <w:pPr>
        <w:pStyle w:val="a5"/>
        <w:ind w:firstLine="567"/>
        <w:jc w:val="both"/>
        <w:rPr>
          <w:rFonts w:ascii="Times New Roman" w:hAnsi="Times New Roman" w:cs="Times New Roman"/>
          <w:sz w:val="28"/>
          <w:szCs w:val="28"/>
        </w:rPr>
      </w:pPr>
    </w:p>
    <w:p w14:paraId="0AAFC3FD" w14:textId="77777777" w:rsidR="008A0590" w:rsidRDefault="008A0590" w:rsidP="0083465A">
      <w:pPr>
        <w:pStyle w:val="a5"/>
        <w:ind w:firstLine="567"/>
        <w:jc w:val="both"/>
        <w:rPr>
          <w:rFonts w:ascii="Times New Roman" w:hAnsi="Times New Roman" w:cs="Times New Roman"/>
          <w:sz w:val="28"/>
          <w:szCs w:val="28"/>
        </w:rPr>
      </w:pPr>
    </w:p>
    <w:p w14:paraId="13FE6D45" w14:textId="77777777" w:rsidR="008A0590" w:rsidRDefault="008A0590" w:rsidP="0083465A">
      <w:pPr>
        <w:pStyle w:val="a5"/>
        <w:ind w:firstLine="567"/>
        <w:jc w:val="both"/>
        <w:rPr>
          <w:rFonts w:ascii="Times New Roman" w:hAnsi="Times New Roman" w:cs="Times New Roman"/>
          <w:sz w:val="28"/>
          <w:szCs w:val="28"/>
        </w:rPr>
      </w:pPr>
    </w:p>
    <w:p w14:paraId="22B2B7ED" w14:textId="786496E6" w:rsidR="008A0590" w:rsidRDefault="008A0590" w:rsidP="0083465A">
      <w:pPr>
        <w:pStyle w:val="a5"/>
        <w:ind w:firstLine="567"/>
        <w:jc w:val="both"/>
        <w:rPr>
          <w:rFonts w:ascii="Times New Roman" w:hAnsi="Times New Roman" w:cs="Times New Roman"/>
          <w:sz w:val="28"/>
          <w:szCs w:val="28"/>
        </w:rPr>
      </w:pPr>
    </w:p>
    <w:p w14:paraId="45FDFDED" w14:textId="3C03370D" w:rsidR="00B25FF5" w:rsidRDefault="00B25FF5" w:rsidP="0083465A">
      <w:pPr>
        <w:pStyle w:val="a5"/>
        <w:ind w:firstLine="567"/>
        <w:jc w:val="both"/>
        <w:rPr>
          <w:rFonts w:ascii="Times New Roman" w:hAnsi="Times New Roman" w:cs="Times New Roman"/>
          <w:sz w:val="28"/>
          <w:szCs w:val="28"/>
        </w:rPr>
      </w:pPr>
    </w:p>
    <w:p w14:paraId="5D5A1645" w14:textId="77777777" w:rsidR="001F1149" w:rsidRPr="001F1149" w:rsidRDefault="001F1149" w:rsidP="001F1149">
      <w:pPr>
        <w:pStyle w:val="a5"/>
        <w:ind w:left="5670"/>
        <w:jc w:val="both"/>
        <w:rPr>
          <w:rFonts w:ascii="Times New Roman" w:hAnsi="Times New Roman" w:cs="Times New Roman"/>
          <w:sz w:val="20"/>
          <w:szCs w:val="20"/>
        </w:rPr>
      </w:pPr>
      <w:r w:rsidRPr="001F1149">
        <w:rPr>
          <w:rFonts w:ascii="Times New Roman" w:hAnsi="Times New Roman" w:cs="Times New Roman"/>
          <w:sz w:val="20"/>
          <w:szCs w:val="20"/>
        </w:rPr>
        <w:lastRenderedPageBreak/>
        <w:t>Додаток 3</w:t>
      </w:r>
    </w:p>
    <w:p w14:paraId="64153C77" w14:textId="77777777" w:rsidR="001F1149" w:rsidRPr="001F1149" w:rsidRDefault="001F1149" w:rsidP="001F1149">
      <w:pPr>
        <w:pStyle w:val="a5"/>
        <w:ind w:left="5670"/>
        <w:jc w:val="both"/>
        <w:rPr>
          <w:rFonts w:ascii="Times New Roman" w:hAnsi="Times New Roman" w:cs="Times New Roman"/>
          <w:sz w:val="20"/>
          <w:szCs w:val="20"/>
        </w:rPr>
      </w:pPr>
      <w:r w:rsidRPr="001F1149">
        <w:rPr>
          <w:rFonts w:ascii="Times New Roman" w:hAnsi="Times New Roman" w:cs="Times New Roman"/>
          <w:sz w:val="20"/>
          <w:szCs w:val="20"/>
        </w:rPr>
        <w:t>До Правил приймання стічних вод у систему</w:t>
      </w:r>
    </w:p>
    <w:p w14:paraId="1DBD948C" w14:textId="77777777" w:rsidR="001F1149" w:rsidRDefault="001F1149" w:rsidP="001F1149">
      <w:pPr>
        <w:pStyle w:val="a5"/>
        <w:ind w:left="5670"/>
        <w:jc w:val="both"/>
        <w:rPr>
          <w:rFonts w:ascii="Times New Roman" w:hAnsi="Times New Roman" w:cs="Times New Roman"/>
          <w:sz w:val="20"/>
          <w:szCs w:val="20"/>
        </w:rPr>
      </w:pPr>
      <w:r w:rsidRPr="001F1149">
        <w:rPr>
          <w:rFonts w:ascii="Times New Roman" w:hAnsi="Times New Roman" w:cs="Times New Roman"/>
          <w:sz w:val="20"/>
          <w:szCs w:val="20"/>
        </w:rPr>
        <w:t xml:space="preserve">централізованого водовідведення міста </w:t>
      </w:r>
      <w:r>
        <w:rPr>
          <w:rFonts w:ascii="Times New Roman" w:hAnsi="Times New Roman" w:cs="Times New Roman"/>
          <w:sz w:val="20"/>
          <w:szCs w:val="20"/>
        </w:rPr>
        <w:t>Славута</w:t>
      </w:r>
      <w:r w:rsidR="00966772">
        <w:rPr>
          <w:rFonts w:ascii="Times New Roman" w:hAnsi="Times New Roman" w:cs="Times New Roman"/>
          <w:sz w:val="20"/>
          <w:szCs w:val="20"/>
        </w:rPr>
        <w:t xml:space="preserve"> Хмельницької області</w:t>
      </w:r>
    </w:p>
    <w:p w14:paraId="0CF8873E" w14:textId="77777777" w:rsidR="001F1149" w:rsidRPr="001F1149" w:rsidRDefault="001F1149" w:rsidP="001F1149">
      <w:pPr>
        <w:pStyle w:val="a5"/>
        <w:ind w:left="5670"/>
        <w:jc w:val="both"/>
        <w:rPr>
          <w:rFonts w:ascii="Times New Roman" w:hAnsi="Times New Roman" w:cs="Times New Roman"/>
          <w:sz w:val="20"/>
          <w:szCs w:val="20"/>
        </w:rPr>
      </w:pPr>
    </w:p>
    <w:p w14:paraId="35691AD5" w14:textId="77777777" w:rsidR="001F1149" w:rsidRPr="001F1149" w:rsidRDefault="001F1149" w:rsidP="001F1149">
      <w:pPr>
        <w:pStyle w:val="a5"/>
        <w:jc w:val="center"/>
        <w:rPr>
          <w:rFonts w:ascii="Times New Roman" w:hAnsi="Times New Roman" w:cs="Times New Roman"/>
          <w:b/>
          <w:sz w:val="28"/>
          <w:szCs w:val="28"/>
        </w:rPr>
      </w:pPr>
      <w:r w:rsidRPr="001F1149">
        <w:rPr>
          <w:rFonts w:ascii="Times New Roman" w:hAnsi="Times New Roman" w:cs="Times New Roman"/>
          <w:b/>
          <w:sz w:val="28"/>
          <w:szCs w:val="28"/>
        </w:rPr>
        <w:t>Рівні допустимих концентрацій (ДК)</w:t>
      </w:r>
    </w:p>
    <w:p w14:paraId="1C3737E5" w14:textId="77777777" w:rsidR="008A0590" w:rsidRDefault="001F1149" w:rsidP="001F1149">
      <w:pPr>
        <w:pStyle w:val="a5"/>
        <w:ind w:firstLine="567"/>
        <w:jc w:val="center"/>
        <w:rPr>
          <w:rFonts w:ascii="Times New Roman" w:hAnsi="Times New Roman" w:cs="Times New Roman"/>
          <w:b/>
          <w:sz w:val="28"/>
          <w:szCs w:val="28"/>
        </w:rPr>
      </w:pPr>
      <w:r w:rsidRPr="001F1149">
        <w:rPr>
          <w:rFonts w:ascii="Times New Roman" w:hAnsi="Times New Roman" w:cs="Times New Roman"/>
          <w:b/>
          <w:sz w:val="28"/>
          <w:szCs w:val="28"/>
        </w:rPr>
        <w:t xml:space="preserve">забруднюючих речовин у стічних водах споживачів </w:t>
      </w:r>
      <w:r>
        <w:rPr>
          <w:rFonts w:ascii="Times New Roman" w:hAnsi="Times New Roman" w:cs="Times New Roman"/>
          <w:b/>
          <w:sz w:val="28"/>
          <w:szCs w:val="28"/>
        </w:rPr>
        <w:t>Славутське УВКГ</w:t>
      </w:r>
    </w:p>
    <w:p w14:paraId="0D680FDB" w14:textId="77777777" w:rsidR="001F1149" w:rsidRDefault="001F1149" w:rsidP="001F1149">
      <w:pPr>
        <w:pStyle w:val="a5"/>
        <w:ind w:firstLine="567"/>
        <w:jc w:val="center"/>
        <w:rPr>
          <w:rFonts w:ascii="Times New Roman" w:hAnsi="Times New Roman" w:cs="Times New Roman"/>
          <w:b/>
          <w:sz w:val="28"/>
          <w:szCs w:val="28"/>
        </w:rPr>
      </w:pPr>
    </w:p>
    <w:p w14:paraId="6C34F8DB" w14:textId="77777777" w:rsidR="001F1149" w:rsidRDefault="001F1149" w:rsidP="001F1149">
      <w:pPr>
        <w:pStyle w:val="a5"/>
        <w:ind w:firstLine="567"/>
        <w:jc w:val="center"/>
        <w:rPr>
          <w:rFonts w:ascii="Times New Roman" w:hAnsi="Times New Roman" w:cs="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123"/>
        <w:gridCol w:w="3123"/>
        <w:gridCol w:w="3123"/>
      </w:tblGrid>
      <w:tr w:rsidR="001F1149" w:rsidRPr="001F1149" w14:paraId="5C2E17FE" w14:textId="77777777">
        <w:trPr>
          <w:trHeight w:val="127"/>
        </w:trPr>
        <w:tc>
          <w:tcPr>
            <w:tcW w:w="3123" w:type="dxa"/>
          </w:tcPr>
          <w:p w14:paraId="473BE185" w14:textId="77777777" w:rsidR="001F1149" w:rsidRPr="001F1149" w:rsidRDefault="001F1149" w:rsidP="001F1149">
            <w:pPr>
              <w:autoSpaceDE w:val="0"/>
              <w:autoSpaceDN w:val="0"/>
              <w:adjustRightInd w:val="0"/>
              <w:spacing w:after="0" w:line="240" w:lineRule="auto"/>
              <w:rPr>
                <w:rFonts w:ascii="Times New Roman" w:hAnsi="Times New Roman" w:cs="Times New Roman"/>
                <w:b/>
                <w:color w:val="000000"/>
                <w:sz w:val="28"/>
                <w:szCs w:val="28"/>
                <w:u w:val="single"/>
              </w:rPr>
            </w:pPr>
            <w:r w:rsidRPr="001F1149">
              <w:rPr>
                <w:rFonts w:ascii="Times New Roman" w:hAnsi="Times New Roman" w:cs="Times New Roman"/>
                <w:b/>
                <w:color w:val="000000"/>
                <w:sz w:val="28"/>
                <w:szCs w:val="28"/>
                <w:u w:val="single"/>
              </w:rPr>
              <w:t xml:space="preserve">№ п/п </w:t>
            </w:r>
          </w:p>
        </w:tc>
        <w:tc>
          <w:tcPr>
            <w:tcW w:w="3123" w:type="dxa"/>
          </w:tcPr>
          <w:p w14:paraId="5F477DD0" w14:textId="77777777" w:rsidR="001F1149" w:rsidRPr="001F1149" w:rsidRDefault="001F1149" w:rsidP="001F1149">
            <w:pPr>
              <w:autoSpaceDE w:val="0"/>
              <w:autoSpaceDN w:val="0"/>
              <w:adjustRightInd w:val="0"/>
              <w:spacing w:after="0" w:line="240" w:lineRule="auto"/>
              <w:rPr>
                <w:rFonts w:ascii="Times New Roman" w:hAnsi="Times New Roman" w:cs="Times New Roman"/>
                <w:b/>
                <w:color w:val="000000"/>
                <w:sz w:val="28"/>
                <w:szCs w:val="28"/>
                <w:u w:val="single"/>
              </w:rPr>
            </w:pPr>
            <w:r w:rsidRPr="001F1149">
              <w:rPr>
                <w:rFonts w:ascii="Times New Roman" w:hAnsi="Times New Roman" w:cs="Times New Roman"/>
                <w:b/>
                <w:color w:val="000000"/>
                <w:sz w:val="28"/>
                <w:szCs w:val="28"/>
                <w:u w:val="single"/>
              </w:rPr>
              <w:t xml:space="preserve">Назва речовини, одиниця вимірювання </w:t>
            </w:r>
          </w:p>
        </w:tc>
        <w:tc>
          <w:tcPr>
            <w:tcW w:w="3123" w:type="dxa"/>
          </w:tcPr>
          <w:p w14:paraId="54B26DE0" w14:textId="77777777" w:rsidR="001F1149" w:rsidRPr="001F1149" w:rsidRDefault="001F1149" w:rsidP="001F1149">
            <w:pPr>
              <w:autoSpaceDE w:val="0"/>
              <w:autoSpaceDN w:val="0"/>
              <w:adjustRightInd w:val="0"/>
              <w:spacing w:after="0" w:line="240" w:lineRule="auto"/>
              <w:rPr>
                <w:rFonts w:ascii="Times New Roman" w:hAnsi="Times New Roman" w:cs="Times New Roman"/>
                <w:b/>
                <w:color w:val="000000"/>
                <w:sz w:val="28"/>
                <w:szCs w:val="28"/>
                <w:u w:val="single"/>
              </w:rPr>
            </w:pPr>
            <w:r w:rsidRPr="001F1149">
              <w:rPr>
                <w:rFonts w:ascii="Times New Roman" w:hAnsi="Times New Roman" w:cs="Times New Roman"/>
                <w:b/>
                <w:color w:val="000000"/>
                <w:sz w:val="28"/>
                <w:szCs w:val="28"/>
                <w:u w:val="single"/>
              </w:rPr>
              <w:t xml:space="preserve">Допустима концентрація </w:t>
            </w:r>
          </w:p>
        </w:tc>
      </w:tr>
      <w:tr w:rsidR="001F1149" w:rsidRPr="001F1149" w14:paraId="05D8D9E4" w14:textId="77777777">
        <w:trPr>
          <w:trHeight w:val="143"/>
        </w:trPr>
        <w:tc>
          <w:tcPr>
            <w:tcW w:w="3123" w:type="dxa"/>
          </w:tcPr>
          <w:p w14:paraId="6F5B618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 </w:t>
            </w:r>
          </w:p>
        </w:tc>
        <w:tc>
          <w:tcPr>
            <w:tcW w:w="3123" w:type="dxa"/>
          </w:tcPr>
          <w:p w14:paraId="1FB8AA3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Хімічне споживання кисню (ХСК), мг/дм3 </w:t>
            </w:r>
          </w:p>
        </w:tc>
        <w:tc>
          <w:tcPr>
            <w:tcW w:w="3123" w:type="dxa"/>
          </w:tcPr>
          <w:p w14:paraId="0A65FE4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474 </w:t>
            </w:r>
          </w:p>
        </w:tc>
      </w:tr>
      <w:tr w:rsidR="001F1149" w:rsidRPr="001F1149" w14:paraId="42E1D04A" w14:textId="77777777">
        <w:trPr>
          <w:trHeight w:val="293"/>
        </w:trPr>
        <w:tc>
          <w:tcPr>
            <w:tcW w:w="3123" w:type="dxa"/>
          </w:tcPr>
          <w:p w14:paraId="6B2BA91C"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2 </w:t>
            </w:r>
          </w:p>
        </w:tc>
        <w:tc>
          <w:tcPr>
            <w:tcW w:w="3123" w:type="dxa"/>
          </w:tcPr>
          <w:p w14:paraId="05039A9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18"/>
                <w:szCs w:val="18"/>
              </w:rPr>
            </w:pPr>
            <w:r w:rsidRPr="001F1149">
              <w:rPr>
                <w:rFonts w:ascii="Times New Roman" w:hAnsi="Times New Roman" w:cs="Times New Roman"/>
                <w:color w:val="000000"/>
                <w:sz w:val="28"/>
                <w:szCs w:val="28"/>
              </w:rPr>
              <w:t>Біологічне споживання кисню (БСК</w:t>
            </w:r>
            <w:r w:rsidRPr="001F1149">
              <w:rPr>
                <w:rFonts w:ascii="Times New Roman" w:hAnsi="Times New Roman" w:cs="Times New Roman"/>
                <w:color w:val="000000"/>
                <w:sz w:val="18"/>
                <w:szCs w:val="18"/>
              </w:rPr>
              <w:t>5</w:t>
            </w:r>
            <w:r w:rsidRPr="001F1149">
              <w:rPr>
                <w:rFonts w:ascii="Times New Roman" w:hAnsi="Times New Roman" w:cs="Times New Roman"/>
                <w:color w:val="000000"/>
                <w:sz w:val="28"/>
                <w:szCs w:val="28"/>
              </w:rPr>
              <w:t>), мгО</w:t>
            </w:r>
            <w:r w:rsidRPr="001F1149">
              <w:rPr>
                <w:rFonts w:ascii="Times New Roman" w:hAnsi="Times New Roman" w:cs="Times New Roman"/>
                <w:color w:val="000000"/>
                <w:sz w:val="18"/>
                <w:szCs w:val="18"/>
              </w:rPr>
              <w:t>2</w:t>
            </w:r>
            <w:r w:rsidRPr="001F1149">
              <w:rPr>
                <w:rFonts w:ascii="Times New Roman" w:hAnsi="Times New Roman" w:cs="Times New Roman"/>
                <w:color w:val="000000"/>
                <w:sz w:val="28"/>
                <w:szCs w:val="28"/>
              </w:rPr>
              <w:t>/дм</w:t>
            </w:r>
            <w:r w:rsidRPr="001F1149">
              <w:rPr>
                <w:rFonts w:ascii="Times New Roman" w:hAnsi="Times New Roman" w:cs="Times New Roman"/>
                <w:color w:val="000000"/>
                <w:sz w:val="18"/>
                <w:szCs w:val="18"/>
              </w:rPr>
              <w:t xml:space="preserve">3 </w:t>
            </w:r>
          </w:p>
        </w:tc>
        <w:tc>
          <w:tcPr>
            <w:tcW w:w="3123" w:type="dxa"/>
          </w:tcPr>
          <w:p w14:paraId="764EAA2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234 </w:t>
            </w:r>
          </w:p>
        </w:tc>
      </w:tr>
      <w:tr w:rsidR="001F1149" w:rsidRPr="001F1149" w14:paraId="7CF1FD38" w14:textId="77777777">
        <w:trPr>
          <w:trHeight w:val="143"/>
        </w:trPr>
        <w:tc>
          <w:tcPr>
            <w:tcW w:w="3123" w:type="dxa"/>
          </w:tcPr>
          <w:p w14:paraId="6C007D1F"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3 </w:t>
            </w:r>
          </w:p>
        </w:tc>
        <w:tc>
          <w:tcPr>
            <w:tcW w:w="3123" w:type="dxa"/>
          </w:tcPr>
          <w:p w14:paraId="69CD1116"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18"/>
                <w:szCs w:val="18"/>
              </w:rPr>
            </w:pPr>
            <w:r w:rsidRPr="001F1149">
              <w:rPr>
                <w:rFonts w:ascii="Times New Roman" w:hAnsi="Times New Roman" w:cs="Times New Roman"/>
                <w:color w:val="000000"/>
                <w:sz w:val="28"/>
                <w:szCs w:val="28"/>
              </w:rPr>
              <w:t>Завислі речовини, мг/дм</w:t>
            </w:r>
            <w:r w:rsidRPr="001F1149">
              <w:rPr>
                <w:rFonts w:ascii="Times New Roman" w:hAnsi="Times New Roman" w:cs="Times New Roman"/>
                <w:color w:val="000000"/>
                <w:sz w:val="18"/>
                <w:szCs w:val="18"/>
              </w:rPr>
              <w:t xml:space="preserve">3 </w:t>
            </w:r>
          </w:p>
        </w:tc>
        <w:tc>
          <w:tcPr>
            <w:tcW w:w="3123" w:type="dxa"/>
          </w:tcPr>
          <w:p w14:paraId="7B155886"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300 </w:t>
            </w:r>
          </w:p>
        </w:tc>
      </w:tr>
      <w:tr w:rsidR="001F1149" w:rsidRPr="001F1149" w14:paraId="4DEEF762" w14:textId="77777777">
        <w:trPr>
          <w:trHeight w:val="143"/>
        </w:trPr>
        <w:tc>
          <w:tcPr>
            <w:tcW w:w="3123" w:type="dxa"/>
          </w:tcPr>
          <w:p w14:paraId="6A8C46F3"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4 </w:t>
            </w:r>
          </w:p>
        </w:tc>
        <w:tc>
          <w:tcPr>
            <w:tcW w:w="3123" w:type="dxa"/>
          </w:tcPr>
          <w:p w14:paraId="228AD0FD"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Хлориди, мг/дм3 </w:t>
            </w:r>
          </w:p>
        </w:tc>
        <w:tc>
          <w:tcPr>
            <w:tcW w:w="3123" w:type="dxa"/>
          </w:tcPr>
          <w:p w14:paraId="4280454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161 </w:t>
            </w:r>
          </w:p>
        </w:tc>
      </w:tr>
      <w:tr w:rsidR="001F1149" w:rsidRPr="001F1149" w14:paraId="43120CF6" w14:textId="77777777">
        <w:trPr>
          <w:trHeight w:val="143"/>
        </w:trPr>
        <w:tc>
          <w:tcPr>
            <w:tcW w:w="3123" w:type="dxa"/>
          </w:tcPr>
          <w:p w14:paraId="639539B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5 </w:t>
            </w:r>
          </w:p>
        </w:tc>
        <w:tc>
          <w:tcPr>
            <w:tcW w:w="3123" w:type="dxa"/>
          </w:tcPr>
          <w:p w14:paraId="6ED46737"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Сульфати, мг/дм3 </w:t>
            </w:r>
          </w:p>
        </w:tc>
        <w:tc>
          <w:tcPr>
            <w:tcW w:w="3123" w:type="dxa"/>
          </w:tcPr>
          <w:p w14:paraId="6588903B"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80 </w:t>
            </w:r>
          </w:p>
        </w:tc>
      </w:tr>
      <w:tr w:rsidR="001F1149" w:rsidRPr="001F1149" w14:paraId="064DC06A" w14:textId="77777777">
        <w:trPr>
          <w:trHeight w:val="143"/>
        </w:trPr>
        <w:tc>
          <w:tcPr>
            <w:tcW w:w="3123" w:type="dxa"/>
          </w:tcPr>
          <w:p w14:paraId="268817EE"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6 </w:t>
            </w:r>
          </w:p>
        </w:tc>
        <w:tc>
          <w:tcPr>
            <w:tcW w:w="3123" w:type="dxa"/>
          </w:tcPr>
          <w:p w14:paraId="4E0AC1C7"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Азот амонійний, мг/дм3 </w:t>
            </w:r>
          </w:p>
        </w:tc>
        <w:tc>
          <w:tcPr>
            <w:tcW w:w="3123" w:type="dxa"/>
          </w:tcPr>
          <w:p w14:paraId="0DB8D19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18 </w:t>
            </w:r>
          </w:p>
        </w:tc>
      </w:tr>
      <w:tr w:rsidR="001F1149" w:rsidRPr="001F1149" w14:paraId="116589C8" w14:textId="77777777">
        <w:trPr>
          <w:trHeight w:val="143"/>
        </w:trPr>
        <w:tc>
          <w:tcPr>
            <w:tcW w:w="3123" w:type="dxa"/>
          </w:tcPr>
          <w:p w14:paraId="6FDB5036"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7 </w:t>
            </w:r>
          </w:p>
        </w:tc>
        <w:tc>
          <w:tcPr>
            <w:tcW w:w="3123" w:type="dxa"/>
          </w:tcPr>
          <w:p w14:paraId="4BA1202D"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Нітрити, мг/дм3 </w:t>
            </w:r>
          </w:p>
        </w:tc>
        <w:tc>
          <w:tcPr>
            <w:tcW w:w="3123" w:type="dxa"/>
          </w:tcPr>
          <w:p w14:paraId="7F5C423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2,44 </w:t>
            </w:r>
          </w:p>
        </w:tc>
      </w:tr>
      <w:tr w:rsidR="001F1149" w:rsidRPr="001F1149" w14:paraId="452BFEA6" w14:textId="77777777">
        <w:trPr>
          <w:trHeight w:val="143"/>
        </w:trPr>
        <w:tc>
          <w:tcPr>
            <w:tcW w:w="3123" w:type="dxa"/>
          </w:tcPr>
          <w:p w14:paraId="7F6387E8"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8 </w:t>
            </w:r>
          </w:p>
        </w:tc>
        <w:tc>
          <w:tcPr>
            <w:tcW w:w="3123" w:type="dxa"/>
          </w:tcPr>
          <w:p w14:paraId="2861CFB6"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Нітрати, мг/дм3 </w:t>
            </w:r>
          </w:p>
        </w:tc>
        <w:tc>
          <w:tcPr>
            <w:tcW w:w="3123" w:type="dxa"/>
          </w:tcPr>
          <w:p w14:paraId="4B6A397B"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9,24 </w:t>
            </w:r>
          </w:p>
        </w:tc>
      </w:tr>
      <w:tr w:rsidR="001F1149" w:rsidRPr="001F1149" w14:paraId="336BD1A2" w14:textId="77777777">
        <w:trPr>
          <w:trHeight w:val="143"/>
        </w:trPr>
        <w:tc>
          <w:tcPr>
            <w:tcW w:w="3123" w:type="dxa"/>
          </w:tcPr>
          <w:p w14:paraId="43D4ED6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9 </w:t>
            </w:r>
          </w:p>
        </w:tc>
        <w:tc>
          <w:tcPr>
            <w:tcW w:w="3123" w:type="dxa"/>
          </w:tcPr>
          <w:p w14:paraId="5AA4BD7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Нафтопродукти, мг/дм3 </w:t>
            </w:r>
          </w:p>
        </w:tc>
        <w:tc>
          <w:tcPr>
            <w:tcW w:w="3123" w:type="dxa"/>
          </w:tcPr>
          <w:p w14:paraId="7D049241"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2,8 </w:t>
            </w:r>
          </w:p>
        </w:tc>
      </w:tr>
      <w:tr w:rsidR="001F1149" w:rsidRPr="001F1149" w14:paraId="5E3E5D12" w14:textId="77777777">
        <w:trPr>
          <w:trHeight w:val="143"/>
        </w:trPr>
        <w:tc>
          <w:tcPr>
            <w:tcW w:w="3123" w:type="dxa"/>
          </w:tcPr>
          <w:p w14:paraId="4A55FDCE"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10 </w:t>
            </w:r>
          </w:p>
        </w:tc>
        <w:tc>
          <w:tcPr>
            <w:tcW w:w="3123" w:type="dxa"/>
          </w:tcPr>
          <w:p w14:paraId="5FF6AC63"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Жири, мг/дм3 </w:t>
            </w:r>
          </w:p>
        </w:tc>
        <w:tc>
          <w:tcPr>
            <w:tcW w:w="3123" w:type="dxa"/>
          </w:tcPr>
          <w:p w14:paraId="15404907"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4,4 </w:t>
            </w:r>
          </w:p>
        </w:tc>
      </w:tr>
      <w:tr w:rsidR="001F1149" w:rsidRPr="001F1149" w14:paraId="09BDB83B" w14:textId="77777777">
        <w:trPr>
          <w:trHeight w:val="143"/>
        </w:trPr>
        <w:tc>
          <w:tcPr>
            <w:tcW w:w="3123" w:type="dxa"/>
          </w:tcPr>
          <w:p w14:paraId="198558F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11 </w:t>
            </w:r>
          </w:p>
        </w:tc>
        <w:tc>
          <w:tcPr>
            <w:tcW w:w="3123" w:type="dxa"/>
          </w:tcPr>
          <w:p w14:paraId="2BB335B4"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СПАР, мг/дм3 </w:t>
            </w:r>
          </w:p>
        </w:tc>
        <w:tc>
          <w:tcPr>
            <w:tcW w:w="3123" w:type="dxa"/>
          </w:tcPr>
          <w:p w14:paraId="15200DC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0,72 </w:t>
            </w:r>
          </w:p>
        </w:tc>
      </w:tr>
      <w:tr w:rsidR="001F1149" w:rsidRPr="001F1149" w14:paraId="63A989AC" w14:textId="77777777">
        <w:trPr>
          <w:trHeight w:val="143"/>
        </w:trPr>
        <w:tc>
          <w:tcPr>
            <w:tcW w:w="3123" w:type="dxa"/>
          </w:tcPr>
          <w:p w14:paraId="4E516B9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12 </w:t>
            </w:r>
          </w:p>
        </w:tc>
        <w:tc>
          <w:tcPr>
            <w:tcW w:w="3123" w:type="dxa"/>
          </w:tcPr>
          <w:p w14:paraId="2499C751"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Фосфати, мг/дм3 </w:t>
            </w:r>
          </w:p>
        </w:tc>
        <w:tc>
          <w:tcPr>
            <w:tcW w:w="3123" w:type="dxa"/>
          </w:tcPr>
          <w:p w14:paraId="3A80362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7,5 </w:t>
            </w:r>
          </w:p>
        </w:tc>
      </w:tr>
      <w:tr w:rsidR="001F1149" w:rsidRPr="001F1149" w14:paraId="2CC34C58" w14:textId="77777777">
        <w:trPr>
          <w:trHeight w:val="143"/>
        </w:trPr>
        <w:tc>
          <w:tcPr>
            <w:tcW w:w="3123" w:type="dxa"/>
          </w:tcPr>
          <w:p w14:paraId="7A1364B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13 </w:t>
            </w:r>
          </w:p>
        </w:tc>
        <w:tc>
          <w:tcPr>
            <w:tcW w:w="3123" w:type="dxa"/>
          </w:tcPr>
          <w:p w14:paraId="550BF3DC"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18"/>
                <w:szCs w:val="18"/>
              </w:rPr>
            </w:pPr>
            <w:r w:rsidRPr="001F1149">
              <w:rPr>
                <w:rFonts w:ascii="Times New Roman" w:hAnsi="Times New Roman" w:cs="Times New Roman"/>
                <w:color w:val="000000"/>
                <w:sz w:val="28"/>
                <w:szCs w:val="28"/>
              </w:rPr>
              <w:t>Сульфіди, мг/дм</w:t>
            </w:r>
            <w:r w:rsidRPr="001F1149">
              <w:rPr>
                <w:rFonts w:ascii="Times New Roman" w:hAnsi="Times New Roman" w:cs="Times New Roman"/>
                <w:color w:val="000000"/>
                <w:sz w:val="18"/>
                <w:szCs w:val="18"/>
              </w:rPr>
              <w:t xml:space="preserve">3 </w:t>
            </w:r>
          </w:p>
        </w:tc>
        <w:tc>
          <w:tcPr>
            <w:tcW w:w="3123" w:type="dxa"/>
          </w:tcPr>
          <w:p w14:paraId="46971311"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1,5 </w:t>
            </w:r>
          </w:p>
        </w:tc>
      </w:tr>
      <w:tr w:rsidR="001F1149" w:rsidRPr="001F1149" w14:paraId="069B38A5" w14:textId="77777777">
        <w:trPr>
          <w:trHeight w:val="143"/>
        </w:trPr>
        <w:tc>
          <w:tcPr>
            <w:tcW w:w="3123" w:type="dxa"/>
          </w:tcPr>
          <w:p w14:paraId="5B54854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14 </w:t>
            </w:r>
          </w:p>
        </w:tc>
        <w:tc>
          <w:tcPr>
            <w:tcW w:w="3123" w:type="dxa"/>
          </w:tcPr>
          <w:p w14:paraId="548A3FFF"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Залізо загальне, мг/дм3 </w:t>
            </w:r>
          </w:p>
        </w:tc>
        <w:tc>
          <w:tcPr>
            <w:tcW w:w="3123" w:type="dxa"/>
          </w:tcPr>
          <w:p w14:paraId="56C60AD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2,5 </w:t>
            </w:r>
          </w:p>
        </w:tc>
      </w:tr>
      <w:tr w:rsidR="001F1149" w:rsidRPr="001F1149" w14:paraId="44F97FC2" w14:textId="77777777">
        <w:trPr>
          <w:trHeight w:val="143"/>
        </w:trPr>
        <w:tc>
          <w:tcPr>
            <w:tcW w:w="3123" w:type="dxa"/>
          </w:tcPr>
          <w:p w14:paraId="0BD8D78E"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15 </w:t>
            </w:r>
          </w:p>
        </w:tc>
        <w:tc>
          <w:tcPr>
            <w:tcW w:w="3123" w:type="dxa"/>
          </w:tcPr>
          <w:p w14:paraId="18D20C40"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Хром (ІІІ), мг/дм3 </w:t>
            </w:r>
          </w:p>
        </w:tc>
        <w:tc>
          <w:tcPr>
            <w:tcW w:w="3123" w:type="dxa"/>
          </w:tcPr>
          <w:p w14:paraId="4D2CA66D"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0,07 </w:t>
            </w:r>
          </w:p>
        </w:tc>
      </w:tr>
      <w:tr w:rsidR="001F1149" w:rsidRPr="001F1149" w14:paraId="04F5DB94" w14:textId="77777777">
        <w:trPr>
          <w:trHeight w:val="143"/>
        </w:trPr>
        <w:tc>
          <w:tcPr>
            <w:tcW w:w="3123" w:type="dxa"/>
          </w:tcPr>
          <w:p w14:paraId="32A71F5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16 </w:t>
            </w:r>
          </w:p>
        </w:tc>
        <w:tc>
          <w:tcPr>
            <w:tcW w:w="3123" w:type="dxa"/>
          </w:tcPr>
          <w:p w14:paraId="506A8C6C"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Цинк, мг/дм3 </w:t>
            </w:r>
          </w:p>
        </w:tc>
        <w:tc>
          <w:tcPr>
            <w:tcW w:w="3123" w:type="dxa"/>
          </w:tcPr>
          <w:p w14:paraId="2299E513"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0,4 </w:t>
            </w:r>
          </w:p>
        </w:tc>
      </w:tr>
      <w:tr w:rsidR="001F1149" w:rsidRPr="001F1149" w14:paraId="6FF8FBAB" w14:textId="77777777">
        <w:trPr>
          <w:trHeight w:val="143"/>
        </w:trPr>
        <w:tc>
          <w:tcPr>
            <w:tcW w:w="3123" w:type="dxa"/>
          </w:tcPr>
          <w:p w14:paraId="66F56FCA"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17 </w:t>
            </w:r>
          </w:p>
        </w:tc>
        <w:tc>
          <w:tcPr>
            <w:tcW w:w="3123" w:type="dxa"/>
          </w:tcPr>
          <w:p w14:paraId="70CE8CF8"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Мідь, мг/дм3 </w:t>
            </w:r>
          </w:p>
        </w:tc>
        <w:tc>
          <w:tcPr>
            <w:tcW w:w="3123" w:type="dxa"/>
          </w:tcPr>
          <w:p w14:paraId="3F02F836"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0,06 </w:t>
            </w:r>
          </w:p>
        </w:tc>
      </w:tr>
      <w:tr w:rsidR="001F1149" w:rsidRPr="001F1149" w14:paraId="3785221B" w14:textId="77777777">
        <w:trPr>
          <w:trHeight w:val="143"/>
        </w:trPr>
        <w:tc>
          <w:tcPr>
            <w:tcW w:w="3123" w:type="dxa"/>
          </w:tcPr>
          <w:p w14:paraId="3DDBB6F9"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18 </w:t>
            </w:r>
          </w:p>
        </w:tc>
        <w:tc>
          <w:tcPr>
            <w:tcW w:w="3123" w:type="dxa"/>
          </w:tcPr>
          <w:p w14:paraId="31073F02"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Нікель, мг/дм3 </w:t>
            </w:r>
          </w:p>
        </w:tc>
        <w:tc>
          <w:tcPr>
            <w:tcW w:w="3123" w:type="dxa"/>
          </w:tcPr>
          <w:p w14:paraId="7E08ED50"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0,02 </w:t>
            </w:r>
          </w:p>
        </w:tc>
      </w:tr>
      <w:tr w:rsidR="001F1149" w:rsidRPr="001F1149" w14:paraId="650214B7" w14:textId="77777777">
        <w:trPr>
          <w:trHeight w:val="143"/>
        </w:trPr>
        <w:tc>
          <w:tcPr>
            <w:tcW w:w="3123" w:type="dxa"/>
          </w:tcPr>
          <w:p w14:paraId="097A2C05"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19 </w:t>
            </w:r>
          </w:p>
        </w:tc>
        <w:tc>
          <w:tcPr>
            <w:tcW w:w="3123" w:type="dxa"/>
          </w:tcPr>
          <w:p w14:paraId="2EF776DC"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Сухий залишок, мг/дм3 </w:t>
            </w:r>
          </w:p>
        </w:tc>
        <w:tc>
          <w:tcPr>
            <w:tcW w:w="3123" w:type="dxa"/>
          </w:tcPr>
          <w:p w14:paraId="6697B4DB" w14:textId="77777777" w:rsidR="001F1149" w:rsidRPr="001F1149" w:rsidRDefault="001F1149" w:rsidP="001F1149">
            <w:pPr>
              <w:autoSpaceDE w:val="0"/>
              <w:autoSpaceDN w:val="0"/>
              <w:adjustRightInd w:val="0"/>
              <w:spacing w:after="0" w:line="240" w:lineRule="auto"/>
              <w:rPr>
                <w:rFonts w:ascii="Times New Roman" w:hAnsi="Times New Roman" w:cs="Times New Roman"/>
                <w:color w:val="000000"/>
                <w:sz w:val="28"/>
                <w:szCs w:val="28"/>
              </w:rPr>
            </w:pPr>
            <w:r w:rsidRPr="001F1149">
              <w:rPr>
                <w:rFonts w:ascii="Times New Roman" w:hAnsi="Times New Roman" w:cs="Times New Roman"/>
                <w:color w:val="000000"/>
                <w:sz w:val="28"/>
                <w:szCs w:val="28"/>
              </w:rPr>
              <w:t xml:space="preserve">643 </w:t>
            </w:r>
          </w:p>
        </w:tc>
      </w:tr>
    </w:tbl>
    <w:p w14:paraId="1BE1A48C" w14:textId="77777777" w:rsidR="008A0590" w:rsidRDefault="008A0590" w:rsidP="0083465A">
      <w:pPr>
        <w:pStyle w:val="a5"/>
        <w:ind w:firstLine="567"/>
        <w:jc w:val="both"/>
        <w:rPr>
          <w:rFonts w:ascii="Times New Roman" w:hAnsi="Times New Roman" w:cs="Times New Roman"/>
          <w:sz w:val="28"/>
          <w:szCs w:val="28"/>
        </w:rPr>
      </w:pPr>
    </w:p>
    <w:p w14:paraId="3A725033" w14:textId="77777777" w:rsidR="001F1149" w:rsidRPr="001F1149" w:rsidRDefault="001F1149" w:rsidP="001F1149">
      <w:pPr>
        <w:pStyle w:val="a5"/>
        <w:ind w:firstLine="567"/>
        <w:jc w:val="both"/>
        <w:rPr>
          <w:rFonts w:ascii="Times New Roman" w:hAnsi="Times New Roman" w:cs="Times New Roman"/>
          <w:sz w:val="28"/>
          <w:szCs w:val="28"/>
        </w:rPr>
      </w:pPr>
      <w:r w:rsidRPr="001F1149">
        <w:rPr>
          <w:rFonts w:ascii="Times New Roman" w:hAnsi="Times New Roman" w:cs="Times New Roman"/>
          <w:sz w:val="28"/>
          <w:szCs w:val="28"/>
        </w:rPr>
        <w:t>Стічні води, що приймають до систем централізованого водовідведення, не повинні:</w:t>
      </w:r>
    </w:p>
    <w:p w14:paraId="4E7B76FD" w14:textId="77777777" w:rsidR="001F1149" w:rsidRPr="001F1149" w:rsidRDefault="001F1149" w:rsidP="001F1149">
      <w:pPr>
        <w:pStyle w:val="a5"/>
        <w:ind w:firstLine="567"/>
        <w:jc w:val="both"/>
        <w:rPr>
          <w:rFonts w:ascii="Times New Roman" w:hAnsi="Times New Roman" w:cs="Times New Roman"/>
          <w:sz w:val="28"/>
          <w:szCs w:val="28"/>
        </w:rPr>
      </w:pPr>
      <w:r w:rsidRPr="001F1149">
        <w:rPr>
          <w:rFonts w:ascii="Times New Roman" w:hAnsi="Times New Roman" w:cs="Times New Roman"/>
          <w:sz w:val="28"/>
          <w:szCs w:val="28"/>
        </w:rPr>
        <w:t>– мати водневий показник нижче 6,5 од. рН або вище 9,0 од. рН;</w:t>
      </w:r>
    </w:p>
    <w:p w14:paraId="7190A62B" w14:textId="77777777" w:rsidR="001F1149" w:rsidRPr="001F1149" w:rsidRDefault="001F1149" w:rsidP="001F1149">
      <w:pPr>
        <w:pStyle w:val="a5"/>
        <w:ind w:firstLine="567"/>
        <w:jc w:val="both"/>
        <w:rPr>
          <w:rFonts w:ascii="Times New Roman" w:hAnsi="Times New Roman" w:cs="Times New Roman"/>
          <w:sz w:val="28"/>
          <w:szCs w:val="28"/>
        </w:rPr>
      </w:pPr>
      <w:r>
        <w:rPr>
          <w:rFonts w:ascii="Times New Roman" w:hAnsi="Times New Roman" w:cs="Times New Roman"/>
          <w:sz w:val="28"/>
          <w:szCs w:val="28"/>
        </w:rPr>
        <w:t>– температуру вище 40</w:t>
      </w:r>
      <w:r w:rsidRPr="001F1149">
        <w:rPr>
          <w:rFonts w:ascii="Times New Roman" w:hAnsi="Times New Roman" w:cs="Times New Roman"/>
          <w:sz w:val="28"/>
          <w:szCs w:val="28"/>
          <w:vertAlign w:val="superscript"/>
        </w:rPr>
        <w:t>о</w:t>
      </w:r>
      <w:r w:rsidRPr="001F1149">
        <w:rPr>
          <w:rFonts w:ascii="Times New Roman" w:hAnsi="Times New Roman" w:cs="Times New Roman"/>
          <w:sz w:val="28"/>
          <w:szCs w:val="28"/>
        </w:rPr>
        <w:t>С</w:t>
      </w:r>
    </w:p>
    <w:p w14:paraId="5543ACCA" w14:textId="77777777" w:rsidR="008A0590" w:rsidRDefault="001F1149" w:rsidP="001F1149">
      <w:pPr>
        <w:pStyle w:val="a5"/>
        <w:ind w:firstLine="567"/>
        <w:jc w:val="both"/>
        <w:rPr>
          <w:rFonts w:ascii="Times New Roman" w:hAnsi="Times New Roman" w:cs="Times New Roman"/>
          <w:sz w:val="28"/>
          <w:szCs w:val="28"/>
        </w:rPr>
      </w:pPr>
      <w:r w:rsidRPr="001F1149">
        <w:rPr>
          <w:rFonts w:ascii="Times New Roman" w:hAnsi="Times New Roman" w:cs="Times New Roman"/>
          <w:sz w:val="28"/>
          <w:szCs w:val="28"/>
        </w:rPr>
        <w:t>– містити забруднюючі речовини, які заборонено скидати до системи централізованого водовідведення ( додаток 2 до Правил)</w:t>
      </w:r>
      <w:r>
        <w:rPr>
          <w:rFonts w:ascii="Times New Roman" w:hAnsi="Times New Roman" w:cs="Times New Roman"/>
          <w:sz w:val="28"/>
          <w:szCs w:val="28"/>
        </w:rPr>
        <w:t>.</w:t>
      </w:r>
    </w:p>
    <w:p w14:paraId="2048B440" w14:textId="77777777" w:rsidR="001F1149" w:rsidRDefault="001F1149" w:rsidP="001F1149">
      <w:pPr>
        <w:pStyle w:val="a5"/>
        <w:ind w:firstLine="567"/>
        <w:jc w:val="both"/>
        <w:rPr>
          <w:rFonts w:ascii="Times New Roman" w:hAnsi="Times New Roman" w:cs="Times New Roman"/>
          <w:sz w:val="28"/>
          <w:szCs w:val="28"/>
        </w:rPr>
      </w:pPr>
    </w:p>
    <w:p w14:paraId="2037C030" w14:textId="77777777" w:rsidR="001F1149" w:rsidRDefault="001F1149" w:rsidP="001F1149">
      <w:pPr>
        <w:pStyle w:val="a5"/>
        <w:ind w:firstLine="567"/>
        <w:jc w:val="both"/>
        <w:rPr>
          <w:rFonts w:ascii="Times New Roman" w:hAnsi="Times New Roman" w:cs="Times New Roman"/>
          <w:sz w:val="28"/>
          <w:szCs w:val="28"/>
        </w:rPr>
      </w:pPr>
    </w:p>
    <w:p w14:paraId="15D4A91D" w14:textId="77777777" w:rsidR="001F1149" w:rsidRDefault="001F1149" w:rsidP="001F1149">
      <w:pPr>
        <w:pStyle w:val="a5"/>
        <w:ind w:firstLine="567"/>
        <w:jc w:val="both"/>
        <w:rPr>
          <w:rFonts w:ascii="Times New Roman" w:hAnsi="Times New Roman" w:cs="Times New Roman"/>
          <w:sz w:val="28"/>
          <w:szCs w:val="28"/>
        </w:rPr>
      </w:pPr>
    </w:p>
    <w:p w14:paraId="1A686F71" w14:textId="77777777" w:rsidR="001F1149" w:rsidRDefault="001F1149" w:rsidP="001F1149">
      <w:pPr>
        <w:pStyle w:val="a5"/>
        <w:ind w:firstLine="567"/>
        <w:jc w:val="both"/>
        <w:rPr>
          <w:rFonts w:ascii="Times New Roman" w:hAnsi="Times New Roman" w:cs="Times New Roman"/>
          <w:sz w:val="28"/>
          <w:szCs w:val="28"/>
        </w:rPr>
      </w:pPr>
    </w:p>
    <w:p w14:paraId="3387F47B" w14:textId="77777777" w:rsidR="001F1149" w:rsidRDefault="001F1149" w:rsidP="001F1149">
      <w:pPr>
        <w:pStyle w:val="a5"/>
        <w:ind w:firstLine="567"/>
        <w:jc w:val="both"/>
        <w:rPr>
          <w:rFonts w:ascii="Times New Roman" w:hAnsi="Times New Roman" w:cs="Times New Roman"/>
          <w:sz w:val="28"/>
          <w:szCs w:val="28"/>
        </w:rPr>
      </w:pPr>
    </w:p>
    <w:p w14:paraId="01BACF88" w14:textId="77777777" w:rsidR="001F1149" w:rsidRDefault="001F1149" w:rsidP="001F1149">
      <w:pPr>
        <w:pStyle w:val="a5"/>
        <w:ind w:firstLine="567"/>
        <w:jc w:val="both"/>
        <w:rPr>
          <w:rFonts w:ascii="Times New Roman" w:hAnsi="Times New Roman" w:cs="Times New Roman"/>
          <w:sz w:val="28"/>
          <w:szCs w:val="28"/>
        </w:rPr>
      </w:pPr>
    </w:p>
    <w:p w14:paraId="76B83466" w14:textId="77777777" w:rsidR="001F1149" w:rsidRDefault="001F1149" w:rsidP="001F1149">
      <w:pPr>
        <w:pStyle w:val="a5"/>
        <w:ind w:firstLine="567"/>
        <w:jc w:val="both"/>
        <w:rPr>
          <w:rFonts w:ascii="Times New Roman" w:hAnsi="Times New Roman" w:cs="Times New Roman"/>
          <w:sz w:val="28"/>
          <w:szCs w:val="28"/>
        </w:rPr>
      </w:pPr>
    </w:p>
    <w:p w14:paraId="13BF1C67" w14:textId="77777777" w:rsidR="001F1149" w:rsidRDefault="001F1149" w:rsidP="001F1149">
      <w:pPr>
        <w:pStyle w:val="a5"/>
        <w:ind w:firstLine="567"/>
        <w:jc w:val="both"/>
        <w:rPr>
          <w:rFonts w:ascii="Times New Roman" w:hAnsi="Times New Roman" w:cs="Times New Roman"/>
          <w:sz w:val="28"/>
          <w:szCs w:val="28"/>
        </w:rPr>
      </w:pPr>
    </w:p>
    <w:p w14:paraId="0513AB9C" w14:textId="17C0108E" w:rsidR="0041626E" w:rsidRPr="009E5FE0" w:rsidRDefault="0041626E" w:rsidP="0041626E">
      <w:pPr>
        <w:pStyle w:val="a5"/>
        <w:ind w:left="5664" w:firstLine="6"/>
        <w:jc w:val="both"/>
        <w:rPr>
          <w:rFonts w:ascii="Times New Roman" w:hAnsi="Times New Roman" w:cs="Times New Roman"/>
          <w:sz w:val="20"/>
          <w:szCs w:val="20"/>
        </w:rPr>
      </w:pPr>
      <w:r w:rsidRPr="009E5FE0">
        <w:rPr>
          <w:rFonts w:ascii="Times New Roman" w:hAnsi="Times New Roman" w:cs="Times New Roman"/>
          <w:sz w:val="20"/>
          <w:szCs w:val="20"/>
        </w:rPr>
        <w:lastRenderedPageBreak/>
        <w:t xml:space="preserve">Додаток </w:t>
      </w:r>
      <w:r w:rsidR="00FD206A">
        <w:rPr>
          <w:rFonts w:ascii="Times New Roman" w:hAnsi="Times New Roman" w:cs="Times New Roman"/>
          <w:sz w:val="20"/>
          <w:szCs w:val="20"/>
        </w:rPr>
        <w:t>4</w:t>
      </w:r>
    </w:p>
    <w:p w14:paraId="5EAB3625" w14:textId="436D0D7E" w:rsidR="0041626E" w:rsidRDefault="0041626E" w:rsidP="0041626E">
      <w:pPr>
        <w:pStyle w:val="a5"/>
        <w:ind w:left="5664" w:firstLine="6"/>
        <w:jc w:val="both"/>
        <w:rPr>
          <w:rFonts w:ascii="Times New Roman" w:hAnsi="Times New Roman" w:cs="Times New Roman"/>
          <w:sz w:val="20"/>
          <w:szCs w:val="20"/>
        </w:rPr>
      </w:pPr>
      <w:r w:rsidRPr="009E5FE0">
        <w:rPr>
          <w:rFonts w:ascii="Times New Roman" w:hAnsi="Times New Roman" w:cs="Times New Roman"/>
          <w:sz w:val="20"/>
          <w:szCs w:val="20"/>
        </w:rPr>
        <w:t>До Правил приймання стічних вод у систему</w:t>
      </w:r>
      <w:r>
        <w:rPr>
          <w:rFonts w:ascii="Times New Roman" w:hAnsi="Times New Roman" w:cs="Times New Roman"/>
          <w:sz w:val="20"/>
          <w:szCs w:val="20"/>
        </w:rPr>
        <w:t xml:space="preserve"> </w:t>
      </w:r>
      <w:r w:rsidRPr="009E5FE0">
        <w:rPr>
          <w:rFonts w:ascii="Times New Roman" w:hAnsi="Times New Roman" w:cs="Times New Roman"/>
          <w:sz w:val="20"/>
          <w:szCs w:val="20"/>
        </w:rPr>
        <w:t xml:space="preserve">централізованого водовідведення міста </w:t>
      </w:r>
      <w:r>
        <w:rPr>
          <w:rFonts w:ascii="Times New Roman" w:hAnsi="Times New Roman" w:cs="Times New Roman"/>
          <w:sz w:val="20"/>
          <w:szCs w:val="20"/>
        </w:rPr>
        <w:t>Славут</w:t>
      </w:r>
      <w:r w:rsidR="004B6C7B">
        <w:rPr>
          <w:rFonts w:ascii="Times New Roman" w:hAnsi="Times New Roman" w:cs="Times New Roman"/>
          <w:sz w:val="20"/>
          <w:szCs w:val="20"/>
        </w:rPr>
        <w:t>а</w:t>
      </w:r>
      <w:r>
        <w:rPr>
          <w:rFonts w:ascii="Times New Roman" w:hAnsi="Times New Roman" w:cs="Times New Roman"/>
          <w:sz w:val="20"/>
          <w:szCs w:val="20"/>
        </w:rPr>
        <w:t xml:space="preserve"> Хмельницької області</w:t>
      </w:r>
    </w:p>
    <w:p w14:paraId="7620196B" w14:textId="77777777" w:rsidR="0098156A" w:rsidRPr="001F1149" w:rsidRDefault="0098156A" w:rsidP="0098156A">
      <w:pPr>
        <w:pStyle w:val="Default"/>
        <w:ind w:left="5664"/>
        <w:rPr>
          <w:sz w:val="20"/>
          <w:szCs w:val="20"/>
        </w:rPr>
      </w:pPr>
    </w:p>
    <w:p w14:paraId="207E1036" w14:textId="6949054D" w:rsidR="002C677C" w:rsidRDefault="002C677C" w:rsidP="005F0CFF">
      <w:pPr>
        <w:pStyle w:val="a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1A62845" w14:textId="5E05D30A" w:rsidR="005F0CFF" w:rsidRDefault="005F0CFF" w:rsidP="005F0CFF">
      <w:pPr>
        <w:pStyle w:val="a5"/>
        <w:jc w:val="both"/>
        <w:rPr>
          <w:rFonts w:ascii="Times New Roman" w:hAnsi="Times New Roman" w:cs="Times New Roman"/>
          <w:sz w:val="28"/>
          <w:szCs w:val="28"/>
        </w:rPr>
      </w:pPr>
      <w:r>
        <w:rPr>
          <w:rFonts w:ascii="Times New Roman" w:hAnsi="Times New Roman" w:cs="Times New Roman"/>
          <w:sz w:val="28"/>
          <w:szCs w:val="28"/>
        </w:rPr>
        <w:t>Примірний акт якості стічних вод:</w:t>
      </w:r>
    </w:p>
    <w:p w14:paraId="6E63B6F4" w14:textId="77777777" w:rsidR="005F0CFF" w:rsidRDefault="005F0CFF" w:rsidP="005F0CFF">
      <w:pPr>
        <w:pStyle w:val="a5"/>
        <w:ind w:firstLine="567"/>
        <w:jc w:val="both"/>
        <w:rPr>
          <w:rFonts w:ascii="Times New Roman" w:hAnsi="Times New Roman" w:cs="Times New Roman"/>
          <w:sz w:val="28"/>
          <w:szCs w:val="28"/>
        </w:rPr>
      </w:pPr>
    </w:p>
    <w:p w14:paraId="026EB152"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Славутське УВКГ</w:t>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t>Підприємство</w:t>
      </w:r>
      <w:r>
        <w:rPr>
          <w:rFonts w:ascii="Times New Roman" w:hAnsi="Times New Roman" w:cs="Times New Roman"/>
          <w:sz w:val="24"/>
          <w:szCs w:val="24"/>
        </w:rPr>
        <w:t>/споживач</w:t>
      </w:r>
    </w:p>
    <w:p w14:paraId="6B9541DF" w14:textId="77777777" w:rsidR="005F0CFF"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Лабораторія ОС</w:t>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sidRPr="000926F4">
        <w:rPr>
          <w:rFonts w:ascii="Times New Roman" w:hAnsi="Times New Roman" w:cs="Times New Roman"/>
          <w:sz w:val="24"/>
          <w:szCs w:val="24"/>
        </w:rPr>
        <w:tab/>
      </w:r>
      <w:r>
        <w:rPr>
          <w:rFonts w:ascii="Times New Roman" w:hAnsi="Times New Roman" w:cs="Times New Roman"/>
          <w:sz w:val="24"/>
          <w:szCs w:val="24"/>
        </w:rPr>
        <w:t xml:space="preserve">                                                      </w:t>
      </w:r>
    </w:p>
    <w:p w14:paraId="580CF2DC" w14:textId="77777777" w:rsidR="005F0CFF" w:rsidRDefault="005F0CFF" w:rsidP="005F0CFF">
      <w:pPr>
        <w:pStyle w:val="a5"/>
        <w:rPr>
          <w:rFonts w:ascii="Times New Roman" w:hAnsi="Times New Roman" w:cs="Times New Roman"/>
          <w:sz w:val="24"/>
          <w:szCs w:val="24"/>
        </w:rPr>
      </w:pPr>
      <w:r>
        <w:rPr>
          <w:rFonts w:ascii="Times New Roman" w:hAnsi="Times New Roman" w:cs="Times New Roman"/>
          <w:sz w:val="24"/>
          <w:szCs w:val="24"/>
        </w:rPr>
        <w:t xml:space="preserve">                                                                                                   </w:t>
      </w:r>
    </w:p>
    <w:p w14:paraId="03CDD398" w14:textId="77777777" w:rsidR="005F0CFF" w:rsidRPr="000926F4" w:rsidRDefault="005F0CFF" w:rsidP="005F0CFF">
      <w:pPr>
        <w:pStyle w:val="a5"/>
        <w:rPr>
          <w:rFonts w:ascii="Times New Roman" w:hAnsi="Times New Roman" w:cs="Times New Roman"/>
          <w:sz w:val="24"/>
          <w:szCs w:val="24"/>
        </w:rPr>
      </w:pPr>
      <w:r>
        <w:rPr>
          <w:rFonts w:ascii="Times New Roman" w:hAnsi="Times New Roman" w:cs="Times New Roman"/>
          <w:sz w:val="24"/>
          <w:szCs w:val="24"/>
        </w:rPr>
        <w:t xml:space="preserve">                                                                                  </w:t>
      </w:r>
      <w:r w:rsidRPr="000926F4">
        <w:rPr>
          <w:rFonts w:ascii="Times New Roman" w:hAnsi="Times New Roman" w:cs="Times New Roman"/>
          <w:sz w:val="24"/>
          <w:szCs w:val="24"/>
        </w:rPr>
        <w:t>_______________________________________</w:t>
      </w:r>
    </w:p>
    <w:p w14:paraId="0A3B1064"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тел.</w:t>
      </w:r>
    </w:p>
    <w:p w14:paraId="16F07937"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 _____ запису в  журналі</w:t>
      </w:r>
    </w:p>
    <w:p w14:paraId="2266DEE4" w14:textId="77777777" w:rsidR="005F0CFF" w:rsidRPr="000926F4" w:rsidRDefault="005F0CFF" w:rsidP="005F0CFF">
      <w:pPr>
        <w:pStyle w:val="a5"/>
        <w:rPr>
          <w:rFonts w:ascii="Times New Roman" w:hAnsi="Times New Roman" w:cs="Times New Roman"/>
          <w:sz w:val="24"/>
          <w:szCs w:val="24"/>
        </w:rPr>
      </w:pPr>
    </w:p>
    <w:p w14:paraId="5F81953C" w14:textId="77777777" w:rsidR="005F0CFF" w:rsidRPr="000926F4" w:rsidRDefault="005F0CFF" w:rsidP="005F0CFF">
      <w:pPr>
        <w:pStyle w:val="a5"/>
        <w:jc w:val="center"/>
        <w:rPr>
          <w:rFonts w:ascii="Times New Roman" w:hAnsi="Times New Roman" w:cs="Times New Roman"/>
          <w:b/>
          <w:sz w:val="24"/>
          <w:szCs w:val="24"/>
        </w:rPr>
      </w:pPr>
      <w:r>
        <w:rPr>
          <w:rFonts w:ascii="Times New Roman" w:hAnsi="Times New Roman" w:cs="Times New Roman"/>
          <w:b/>
          <w:sz w:val="24"/>
          <w:szCs w:val="24"/>
        </w:rPr>
        <w:t>АКТ</w:t>
      </w:r>
    </w:p>
    <w:p w14:paraId="094718C9" w14:textId="77777777" w:rsidR="005F0CFF" w:rsidRPr="000926F4" w:rsidRDefault="005F0CFF" w:rsidP="005F0CFF">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926F4">
        <w:rPr>
          <w:rFonts w:ascii="Times New Roman" w:hAnsi="Times New Roman" w:cs="Times New Roman"/>
          <w:b/>
          <w:sz w:val="24"/>
          <w:szCs w:val="24"/>
        </w:rPr>
        <w:t>якості стічних вод</w:t>
      </w:r>
    </w:p>
    <w:p w14:paraId="078E7F69" w14:textId="77777777" w:rsidR="005F0CFF" w:rsidRPr="000926F4" w:rsidRDefault="005F0CFF" w:rsidP="005F0CFF">
      <w:pPr>
        <w:pStyle w:val="a5"/>
        <w:rPr>
          <w:rFonts w:ascii="Times New Roman" w:hAnsi="Times New Roman" w:cs="Times New Roman"/>
          <w:sz w:val="24"/>
          <w:szCs w:val="24"/>
        </w:rPr>
      </w:pPr>
    </w:p>
    <w:p w14:paraId="00BA8EF4"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Дата відбору __________________________________________</w:t>
      </w:r>
    </w:p>
    <w:p w14:paraId="100AD5C6" w14:textId="77777777" w:rsidR="005F0CFF" w:rsidRPr="000926F4" w:rsidRDefault="005F0CFF" w:rsidP="005F0CFF">
      <w:pPr>
        <w:pStyle w:val="a5"/>
        <w:rPr>
          <w:rFonts w:ascii="Times New Roman" w:hAnsi="Times New Roman" w:cs="Times New Roman"/>
          <w:sz w:val="24"/>
          <w:szCs w:val="24"/>
        </w:rPr>
      </w:pPr>
    </w:p>
    <w:p w14:paraId="0AB7CA13"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Точка відбору проб _____________________________________</w:t>
      </w:r>
    </w:p>
    <w:p w14:paraId="47D00245" w14:textId="77777777" w:rsidR="005F0CFF" w:rsidRPr="000926F4" w:rsidRDefault="005F0CFF" w:rsidP="005F0CFF">
      <w:pPr>
        <w:pStyle w:val="a5"/>
        <w:rPr>
          <w:rFonts w:ascii="Times New Roman" w:hAnsi="Times New Roman" w:cs="Times New Roman"/>
          <w:sz w:val="24"/>
          <w:szCs w:val="24"/>
        </w:rPr>
      </w:pPr>
    </w:p>
    <w:p w14:paraId="11F3FE94"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Ким відібрана проба _____________________________________</w:t>
      </w:r>
    </w:p>
    <w:p w14:paraId="587A25F7" w14:textId="77777777" w:rsidR="005F0CFF" w:rsidRPr="000926F4" w:rsidRDefault="005F0CFF" w:rsidP="005F0CFF">
      <w:pPr>
        <w:pStyle w:val="a5"/>
        <w:rPr>
          <w:rFonts w:ascii="Times New Roman" w:hAnsi="Times New Roman" w:cs="Times New Roman"/>
          <w:sz w:val="24"/>
          <w:szCs w:val="24"/>
        </w:rPr>
      </w:pPr>
    </w:p>
    <w:p w14:paraId="610F6964" w14:textId="77777777" w:rsidR="005F0CFF" w:rsidRPr="000926F4" w:rsidRDefault="005F0CFF" w:rsidP="005F0CFF">
      <w:pPr>
        <w:pStyle w:val="a5"/>
        <w:rPr>
          <w:rFonts w:ascii="Times New Roman" w:hAnsi="Times New Roman" w:cs="Times New Roman"/>
          <w:b/>
          <w:sz w:val="24"/>
          <w:szCs w:val="24"/>
        </w:rPr>
      </w:pPr>
      <w:r w:rsidRPr="000926F4">
        <w:rPr>
          <w:rFonts w:ascii="Times New Roman" w:hAnsi="Times New Roman" w:cs="Times New Roman"/>
          <w:b/>
          <w:sz w:val="24"/>
          <w:szCs w:val="24"/>
        </w:rPr>
        <w:t>Результати хімічного дослідження</w:t>
      </w:r>
    </w:p>
    <w:p w14:paraId="274B1A6A" w14:textId="77777777" w:rsidR="005F0CFF" w:rsidRPr="000926F4" w:rsidRDefault="005F0CFF" w:rsidP="005F0CFF">
      <w:pPr>
        <w:pStyle w:val="a5"/>
        <w:rPr>
          <w:rFonts w:ascii="Times New Roman" w:hAnsi="Times New Roman" w:cs="Times New Roman"/>
          <w:sz w:val="24"/>
          <w:szCs w:val="24"/>
        </w:rPr>
      </w:pPr>
    </w:p>
    <w:tbl>
      <w:tblPr>
        <w:tblStyle w:val="a6"/>
        <w:tblW w:w="0" w:type="auto"/>
        <w:tblLook w:val="01E0" w:firstRow="1" w:lastRow="1" w:firstColumn="1" w:lastColumn="1" w:noHBand="0" w:noVBand="0"/>
      </w:tblPr>
      <w:tblGrid>
        <w:gridCol w:w="507"/>
        <w:gridCol w:w="1837"/>
        <w:gridCol w:w="1136"/>
        <w:gridCol w:w="676"/>
        <w:gridCol w:w="678"/>
        <w:gridCol w:w="677"/>
        <w:gridCol w:w="679"/>
        <w:gridCol w:w="678"/>
        <w:gridCol w:w="679"/>
        <w:gridCol w:w="678"/>
        <w:gridCol w:w="679"/>
        <w:gridCol w:w="724"/>
      </w:tblGrid>
      <w:tr w:rsidR="005F0CFF" w:rsidRPr="000926F4" w14:paraId="2C5C7FDB" w14:textId="77777777" w:rsidTr="001F7B2F">
        <w:tc>
          <w:tcPr>
            <w:tcW w:w="507" w:type="dxa"/>
            <w:vMerge w:val="restart"/>
          </w:tcPr>
          <w:p w14:paraId="07411C5E"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 з/п</w:t>
            </w:r>
          </w:p>
        </w:tc>
        <w:tc>
          <w:tcPr>
            <w:tcW w:w="1837" w:type="dxa"/>
            <w:vMerge w:val="restart"/>
          </w:tcPr>
          <w:p w14:paraId="67E9FD0A"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Показник якості</w:t>
            </w:r>
          </w:p>
        </w:tc>
        <w:tc>
          <w:tcPr>
            <w:tcW w:w="1136" w:type="dxa"/>
            <w:vMerge w:val="restart"/>
          </w:tcPr>
          <w:p w14:paraId="169D5FFF"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Одиниця виміру</w:t>
            </w:r>
          </w:p>
        </w:tc>
        <w:tc>
          <w:tcPr>
            <w:tcW w:w="5424" w:type="dxa"/>
            <w:gridSpan w:val="8"/>
          </w:tcPr>
          <w:p w14:paraId="2E787AA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 xml:space="preserve">Контрольні точки, результати дослідження </w:t>
            </w:r>
          </w:p>
        </w:tc>
        <w:tc>
          <w:tcPr>
            <w:tcW w:w="724" w:type="dxa"/>
            <w:vMerge w:val="restart"/>
          </w:tcPr>
          <w:p w14:paraId="5F070BCC"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ДК</w:t>
            </w:r>
          </w:p>
        </w:tc>
      </w:tr>
      <w:tr w:rsidR="005F0CFF" w:rsidRPr="000926F4" w14:paraId="7EA85A95" w14:textId="77777777" w:rsidTr="001F7B2F">
        <w:tc>
          <w:tcPr>
            <w:tcW w:w="507" w:type="dxa"/>
            <w:vMerge/>
          </w:tcPr>
          <w:p w14:paraId="73A1B9DD" w14:textId="77777777" w:rsidR="005F0CFF" w:rsidRPr="000926F4" w:rsidRDefault="005F0CFF" w:rsidP="001F7B2F">
            <w:pPr>
              <w:pStyle w:val="a5"/>
              <w:rPr>
                <w:rFonts w:ascii="Times New Roman" w:hAnsi="Times New Roman" w:cs="Times New Roman"/>
                <w:sz w:val="24"/>
                <w:szCs w:val="24"/>
              </w:rPr>
            </w:pPr>
          </w:p>
        </w:tc>
        <w:tc>
          <w:tcPr>
            <w:tcW w:w="1837" w:type="dxa"/>
            <w:vMerge/>
          </w:tcPr>
          <w:p w14:paraId="1E64542A" w14:textId="77777777" w:rsidR="005F0CFF" w:rsidRPr="000926F4" w:rsidRDefault="005F0CFF" w:rsidP="001F7B2F">
            <w:pPr>
              <w:pStyle w:val="a5"/>
              <w:rPr>
                <w:rFonts w:ascii="Times New Roman" w:hAnsi="Times New Roman" w:cs="Times New Roman"/>
                <w:sz w:val="24"/>
                <w:szCs w:val="24"/>
              </w:rPr>
            </w:pPr>
          </w:p>
        </w:tc>
        <w:tc>
          <w:tcPr>
            <w:tcW w:w="1136" w:type="dxa"/>
            <w:vMerge/>
          </w:tcPr>
          <w:p w14:paraId="09FD92EC" w14:textId="77777777" w:rsidR="005F0CFF" w:rsidRPr="000926F4" w:rsidRDefault="005F0CFF" w:rsidP="001F7B2F">
            <w:pPr>
              <w:pStyle w:val="a5"/>
              <w:rPr>
                <w:rFonts w:ascii="Times New Roman" w:hAnsi="Times New Roman" w:cs="Times New Roman"/>
                <w:sz w:val="24"/>
                <w:szCs w:val="24"/>
              </w:rPr>
            </w:pPr>
          </w:p>
        </w:tc>
        <w:tc>
          <w:tcPr>
            <w:tcW w:w="676" w:type="dxa"/>
          </w:tcPr>
          <w:p w14:paraId="5FFA1C08" w14:textId="77777777" w:rsidR="005F0CFF" w:rsidRPr="000926F4" w:rsidRDefault="005F0CFF" w:rsidP="001F7B2F">
            <w:pPr>
              <w:pStyle w:val="a5"/>
              <w:rPr>
                <w:rFonts w:ascii="Times New Roman" w:hAnsi="Times New Roman" w:cs="Times New Roman"/>
                <w:sz w:val="24"/>
                <w:szCs w:val="24"/>
              </w:rPr>
            </w:pPr>
          </w:p>
        </w:tc>
        <w:tc>
          <w:tcPr>
            <w:tcW w:w="678" w:type="dxa"/>
          </w:tcPr>
          <w:p w14:paraId="191256DF" w14:textId="77777777" w:rsidR="005F0CFF" w:rsidRPr="000926F4" w:rsidRDefault="005F0CFF" w:rsidP="001F7B2F">
            <w:pPr>
              <w:pStyle w:val="a5"/>
              <w:rPr>
                <w:rFonts w:ascii="Times New Roman" w:hAnsi="Times New Roman" w:cs="Times New Roman"/>
                <w:sz w:val="24"/>
                <w:szCs w:val="24"/>
              </w:rPr>
            </w:pPr>
          </w:p>
        </w:tc>
        <w:tc>
          <w:tcPr>
            <w:tcW w:w="677" w:type="dxa"/>
          </w:tcPr>
          <w:p w14:paraId="6F9B5511" w14:textId="77777777" w:rsidR="005F0CFF" w:rsidRPr="000926F4" w:rsidRDefault="005F0CFF" w:rsidP="001F7B2F">
            <w:pPr>
              <w:pStyle w:val="a5"/>
              <w:rPr>
                <w:rFonts w:ascii="Times New Roman" w:hAnsi="Times New Roman" w:cs="Times New Roman"/>
                <w:sz w:val="24"/>
                <w:szCs w:val="24"/>
              </w:rPr>
            </w:pPr>
          </w:p>
        </w:tc>
        <w:tc>
          <w:tcPr>
            <w:tcW w:w="679" w:type="dxa"/>
          </w:tcPr>
          <w:p w14:paraId="351B65E3" w14:textId="77777777" w:rsidR="005F0CFF" w:rsidRPr="000926F4" w:rsidRDefault="005F0CFF" w:rsidP="001F7B2F">
            <w:pPr>
              <w:pStyle w:val="a5"/>
              <w:rPr>
                <w:rFonts w:ascii="Times New Roman" w:hAnsi="Times New Roman" w:cs="Times New Roman"/>
                <w:sz w:val="24"/>
                <w:szCs w:val="24"/>
              </w:rPr>
            </w:pPr>
          </w:p>
        </w:tc>
        <w:tc>
          <w:tcPr>
            <w:tcW w:w="678" w:type="dxa"/>
          </w:tcPr>
          <w:p w14:paraId="772080EA" w14:textId="77777777" w:rsidR="005F0CFF" w:rsidRPr="000926F4" w:rsidRDefault="005F0CFF" w:rsidP="001F7B2F">
            <w:pPr>
              <w:pStyle w:val="a5"/>
              <w:rPr>
                <w:rFonts w:ascii="Times New Roman" w:hAnsi="Times New Roman" w:cs="Times New Roman"/>
                <w:sz w:val="24"/>
                <w:szCs w:val="24"/>
              </w:rPr>
            </w:pPr>
          </w:p>
        </w:tc>
        <w:tc>
          <w:tcPr>
            <w:tcW w:w="679" w:type="dxa"/>
          </w:tcPr>
          <w:p w14:paraId="34FE8DD7" w14:textId="77777777" w:rsidR="005F0CFF" w:rsidRPr="000926F4" w:rsidRDefault="005F0CFF" w:rsidP="001F7B2F">
            <w:pPr>
              <w:pStyle w:val="a5"/>
              <w:rPr>
                <w:rFonts w:ascii="Times New Roman" w:hAnsi="Times New Roman" w:cs="Times New Roman"/>
                <w:sz w:val="24"/>
                <w:szCs w:val="24"/>
              </w:rPr>
            </w:pPr>
          </w:p>
        </w:tc>
        <w:tc>
          <w:tcPr>
            <w:tcW w:w="678" w:type="dxa"/>
          </w:tcPr>
          <w:p w14:paraId="24943C43" w14:textId="77777777" w:rsidR="005F0CFF" w:rsidRPr="000926F4" w:rsidRDefault="005F0CFF" w:rsidP="001F7B2F">
            <w:pPr>
              <w:pStyle w:val="a5"/>
              <w:rPr>
                <w:rFonts w:ascii="Times New Roman" w:hAnsi="Times New Roman" w:cs="Times New Roman"/>
                <w:sz w:val="24"/>
                <w:szCs w:val="24"/>
              </w:rPr>
            </w:pPr>
          </w:p>
        </w:tc>
        <w:tc>
          <w:tcPr>
            <w:tcW w:w="679" w:type="dxa"/>
          </w:tcPr>
          <w:p w14:paraId="65D890EF" w14:textId="77777777" w:rsidR="005F0CFF" w:rsidRPr="000926F4" w:rsidRDefault="005F0CFF" w:rsidP="001F7B2F">
            <w:pPr>
              <w:pStyle w:val="a5"/>
              <w:rPr>
                <w:rFonts w:ascii="Times New Roman" w:hAnsi="Times New Roman" w:cs="Times New Roman"/>
                <w:sz w:val="24"/>
                <w:szCs w:val="24"/>
              </w:rPr>
            </w:pPr>
          </w:p>
        </w:tc>
        <w:tc>
          <w:tcPr>
            <w:tcW w:w="724" w:type="dxa"/>
            <w:vMerge/>
          </w:tcPr>
          <w:p w14:paraId="403CFC50" w14:textId="77777777" w:rsidR="005F0CFF" w:rsidRPr="000926F4" w:rsidRDefault="005F0CFF" w:rsidP="001F7B2F">
            <w:pPr>
              <w:pStyle w:val="a5"/>
              <w:rPr>
                <w:rFonts w:ascii="Times New Roman" w:hAnsi="Times New Roman" w:cs="Times New Roman"/>
                <w:sz w:val="24"/>
                <w:szCs w:val="24"/>
              </w:rPr>
            </w:pPr>
          </w:p>
        </w:tc>
      </w:tr>
      <w:tr w:rsidR="005F0CFF" w:rsidRPr="000926F4" w14:paraId="05E75653" w14:textId="77777777" w:rsidTr="001F7B2F">
        <w:tc>
          <w:tcPr>
            <w:tcW w:w="507" w:type="dxa"/>
          </w:tcPr>
          <w:p w14:paraId="1BA7F7F3"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1</w:t>
            </w:r>
          </w:p>
        </w:tc>
        <w:tc>
          <w:tcPr>
            <w:tcW w:w="1837" w:type="dxa"/>
          </w:tcPr>
          <w:p w14:paraId="15DFD576"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рН</w:t>
            </w:r>
          </w:p>
        </w:tc>
        <w:tc>
          <w:tcPr>
            <w:tcW w:w="1136" w:type="dxa"/>
          </w:tcPr>
          <w:p w14:paraId="470CBB7A"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од. рН</w:t>
            </w:r>
          </w:p>
        </w:tc>
        <w:tc>
          <w:tcPr>
            <w:tcW w:w="676" w:type="dxa"/>
          </w:tcPr>
          <w:p w14:paraId="4E810638" w14:textId="77777777" w:rsidR="005F0CFF" w:rsidRPr="000926F4" w:rsidRDefault="005F0CFF" w:rsidP="001F7B2F">
            <w:pPr>
              <w:pStyle w:val="a5"/>
              <w:rPr>
                <w:rFonts w:ascii="Times New Roman" w:hAnsi="Times New Roman" w:cs="Times New Roman"/>
                <w:sz w:val="24"/>
                <w:szCs w:val="24"/>
              </w:rPr>
            </w:pPr>
          </w:p>
        </w:tc>
        <w:tc>
          <w:tcPr>
            <w:tcW w:w="678" w:type="dxa"/>
          </w:tcPr>
          <w:p w14:paraId="46D87673" w14:textId="77777777" w:rsidR="005F0CFF" w:rsidRPr="000926F4" w:rsidRDefault="005F0CFF" w:rsidP="001F7B2F">
            <w:pPr>
              <w:pStyle w:val="a5"/>
              <w:rPr>
                <w:rFonts w:ascii="Times New Roman" w:hAnsi="Times New Roman" w:cs="Times New Roman"/>
                <w:sz w:val="24"/>
                <w:szCs w:val="24"/>
              </w:rPr>
            </w:pPr>
          </w:p>
        </w:tc>
        <w:tc>
          <w:tcPr>
            <w:tcW w:w="677" w:type="dxa"/>
          </w:tcPr>
          <w:p w14:paraId="7944E706" w14:textId="77777777" w:rsidR="005F0CFF" w:rsidRPr="000926F4" w:rsidRDefault="005F0CFF" w:rsidP="001F7B2F">
            <w:pPr>
              <w:pStyle w:val="a5"/>
              <w:rPr>
                <w:rFonts w:ascii="Times New Roman" w:hAnsi="Times New Roman" w:cs="Times New Roman"/>
                <w:sz w:val="24"/>
                <w:szCs w:val="24"/>
              </w:rPr>
            </w:pPr>
          </w:p>
        </w:tc>
        <w:tc>
          <w:tcPr>
            <w:tcW w:w="679" w:type="dxa"/>
          </w:tcPr>
          <w:p w14:paraId="635FDBCC" w14:textId="77777777" w:rsidR="005F0CFF" w:rsidRPr="000926F4" w:rsidRDefault="005F0CFF" w:rsidP="001F7B2F">
            <w:pPr>
              <w:pStyle w:val="a5"/>
              <w:rPr>
                <w:rFonts w:ascii="Times New Roman" w:hAnsi="Times New Roman" w:cs="Times New Roman"/>
                <w:sz w:val="24"/>
                <w:szCs w:val="24"/>
              </w:rPr>
            </w:pPr>
          </w:p>
        </w:tc>
        <w:tc>
          <w:tcPr>
            <w:tcW w:w="678" w:type="dxa"/>
          </w:tcPr>
          <w:p w14:paraId="6F7FFC72" w14:textId="77777777" w:rsidR="005F0CFF" w:rsidRPr="000926F4" w:rsidRDefault="005F0CFF" w:rsidP="001F7B2F">
            <w:pPr>
              <w:pStyle w:val="a5"/>
              <w:rPr>
                <w:rFonts w:ascii="Times New Roman" w:hAnsi="Times New Roman" w:cs="Times New Roman"/>
                <w:sz w:val="24"/>
                <w:szCs w:val="24"/>
              </w:rPr>
            </w:pPr>
          </w:p>
        </w:tc>
        <w:tc>
          <w:tcPr>
            <w:tcW w:w="679" w:type="dxa"/>
          </w:tcPr>
          <w:p w14:paraId="1C048B5D" w14:textId="77777777" w:rsidR="005F0CFF" w:rsidRPr="000926F4" w:rsidRDefault="005F0CFF" w:rsidP="001F7B2F">
            <w:pPr>
              <w:pStyle w:val="a5"/>
              <w:rPr>
                <w:rFonts w:ascii="Times New Roman" w:hAnsi="Times New Roman" w:cs="Times New Roman"/>
                <w:sz w:val="24"/>
                <w:szCs w:val="24"/>
              </w:rPr>
            </w:pPr>
          </w:p>
        </w:tc>
        <w:tc>
          <w:tcPr>
            <w:tcW w:w="678" w:type="dxa"/>
          </w:tcPr>
          <w:p w14:paraId="756342A1" w14:textId="77777777" w:rsidR="005F0CFF" w:rsidRPr="000926F4" w:rsidRDefault="005F0CFF" w:rsidP="001F7B2F">
            <w:pPr>
              <w:pStyle w:val="a5"/>
              <w:rPr>
                <w:rFonts w:ascii="Times New Roman" w:hAnsi="Times New Roman" w:cs="Times New Roman"/>
                <w:sz w:val="24"/>
                <w:szCs w:val="24"/>
              </w:rPr>
            </w:pPr>
          </w:p>
        </w:tc>
        <w:tc>
          <w:tcPr>
            <w:tcW w:w="679" w:type="dxa"/>
          </w:tcPr>
          <w:p w14:paraId="7BFFFE24" w14:textId="77777777" w:rsidR="005F0CFF" w:rsidRPr="000926F4" w:rsidRDefault="005F0CFF" w:rsidP="001F7B2F">
            <w:pPr>
              <w:pStyle w:val="a5"/>
              <w:rPr>
                <w:rFonts w:ascii="Times New Roman" w:hAnsi="Times New Roman" w:cs="Times New Roman"/>
                <w:sz w:val="24"/>
                <w:szCs w:val="24"/>
              </w:rPr>
            </w:pPr>
          </w:p>
        </w:tc>
        <w:tc>
          <w:tcPr>
            <w:tcW w:w="724" w:type="dxa"/>
          </w:tcPr>
          <w:p w14:paraId="26C59B66" w14:textId="77777777" w:rsidR="005F0CFF" w:rsidRPr="000926F4" w:rsidRDefault="005F0CFF" w:rsidP="001F7B2F">
            <w:pPr>
              <w:pStyle w:val="a5"/>
              <w:rPr>
                <w:rFonts w:ascii="Times New Roman" w:hAnsi="Times New Roman" w:cs="Times New Roman"/>
                <w:sz w:val="24"/>
                <w:szCs w:val="24"/>
              </w:rPr>
            </w:pPr>
          </w:p>
        </w:tc>
      </w:tr>
      <w:tr w:rsidR="005F0CFF" w:rsidRPr="000926F4" w14:paraId="252F1457" w14:textId="77777777" w:rsidTr="001F7B2F">
        <w:tc>
          <w:tcPr>
            <w:tcW w:w="507" w:type="dxa"/>
          </w:tcPr>
          <w:p w14:paraId="16E75F75"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2</w:t>
            </w:r>
          </w:p>
        </w:tc>
        <w:tc>
          <w:tcPr>
            <w:tcW w:w="1837" w:type="dxa"/>
          </w:tcPr>
          <w:p w14:paraId="4545D2E9"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Завислі речовини</w:t>
            </w:r>
          </w:p>
        </w:tc>
        <w:tc>
          <w:tcPr>
            <w:tcW w:w="1136" w:type="dxa"/>
          </w:tcPr>
          <w:p w14:paraId="22B91275"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3105D5DE" w14:textId="77777777" w:rsidR="005F0CFF" w:rsidRPr="000926F4" w:rsidRDefault="005F0CFF" w:rsidP="001F7B2F">
            <w:pPr>
              <w:pStyle w:val="a5"/>
              <w:rPr>
                <w:rFonts w:ascii="Times New Roman" w:hAnsi="Times New Roman" w:cs="Times New Roman"/>
                <w:sz w:val="24"/>
                <w:szCs w:val="24"/>
              </w:rPr>
            </w:pPr>
          </w:p>
        </w:tc>
        <w:tc>
          <w:tcPr>
            <w:tcW w:w="678" w:type="dxa"/>
          </w:tcPr>
          <w:p w14:paraId="47EA6470" w14:textId="77777777" w:rsidR="005F0CFF" w:rsidRPr="000926F4" w:rsidRDefault="005F0CFF" w:rsidP="001F7B2F">
            <w:pPr>
              <w:pStyle w:val="a5"/>
              <w:rPr>
                <w:rFonts w:ascii="Times New Roman" w:hAnsi="Times New Roman" w:cs="Times New Roman"/>
                <w:sz w:val="24"/>
                <w:szCs w:val="24"/>
              </w:rPr>
            </w:pPr>
          </w:p>
        </w:tc>
        <w:tc>
          <w:tcPr>
            <w:tcW w:w="677" w:type="dxa"/>
          </w:tcPr>
          <w:p w14:paraId="061BFEC6" w14:textId="77777777" w:rsidR="005F0CFF" w:rsidRPr="000926F4" w:rsidRDefault="005F0CFF" w:rsidP="001F7B2F">
            <w:pPr>
              <w:pStyle w:val="a5"/>
              <w:rPr>
                <w:rFonts w:ascii="Times New Roman" w:hAnsi="Times New Roman" w:cs="Times New Roman"/>
                <w:sz w:val="24"/>
                <w:szCs w:val="24"/>
              </w:rPr>
            </w:pPr>
          </w:p>
        </w:tc>
        <w:tc>
          <w:tcPr>
            <w:tcW w:w="679" w:type="dxa"/>
          </w:tcPr>
          <w:p w14:paraId="7B099C7C" w14:textId="77777777" w:rsidR="005F0CFF" w:rsidRPr="000926F4" w:rsidRDefault="005F0CFF" w:rsidP="001F7B2F">
            <w:pPr>
              <w:pStyle w:val="a5"/>
              <w:rPr>
                <w:rFonts w:ascii="Times New Roman" w:hAnsi="Times New Roman" w:cs="Times New Roman"/>
                <w:sz w:val="24"/>
                <w:szCs w:val="24"/>
              </w:rPr>
            </w:pPr>
          </w:p>
        </w:tc>
        <w:tc>
          <w:tcPr>
            <w:tcW w:w="678" w:type="dxa"/>
          </w:tcPr>
          <w:p w14:paraId="3AC547D8" w14:textId="77777777" w:rsidR="005F0CFF" w:rsidRPr="000926F4" w:rsidRDefault="005F0CFF" w:rsidP="001F7B2F">
            <w:pPr>
              <w:pStyle w:val="a5"/>
              <w:rPr>
                <w:rFonts w:ascii="Times New Roman" w:hAnsi="Times New Roman" w:cs="Times New Roman"/>
                <w:sz w:val="24"/>
                <w:szCs w:val="24"/>
              </w:rPr>
            </w:pPr>
          </w:p>
        </w:tc>
        <w:tc>
          <w:tcPr>
            <w:tcW w:w="679" w:type="dxa"/>
          </w:tcPr>
          <w:p w14:paraId="3D61FA9E" w14:textId="77777777" w:rsidR="005F0CFF" w:rsidRPr="000926F4" w:rsidRDefault="005F0CFF" w:rsidP="001F7B2F">
            <w:pPr>
              <w:pStyle w:val="a5"/>
              <w:rPr>
                <w:rFonts w:ascii="Times New Roman" w:hAnsi="Times New Roman" w:cs="Times New Roman"/>
                <w:sz w:val="24"/>
                <w:szCs w:val="24"/>
              </w:rPr>
            </w:pPr>
          </w:p>
        </w:tc>
        <w:tc>
          <w:tcPr>
            <w:tcW w:w="678" w:type="dxa"/>
          </w:tcPr>
          <w:p w14:paraId="72D84E5F" w14:textId="77777777" w:rsidR="005F0CFF" w:rsidRPr="000926F4" w:rsidRDefault="005F0CFF" w:rsidP="001F7B2F">
            <w:pPr>
              <w:pStyle w:val="a5"/>
              <w:rPr>
                <w:rFonts w:ascii="Times New Roman" w:hAnsi="Times New Roman" w:cs="Times New Roman"/>
                <w:sz w:val="24"/>
                <w:szCs w:val="24"/>
              </w:rPr>
            </w:pPr>
          </w:p>
        </w:tc>
        <w:tc>
          <w:tcPr>
            <w:tcW w:w="679" w:type="dxa"/>
          </w:tcPr>
          <w:p w14:paraId="6F437D95" w14:textId="77777777" w:rsidR="005F0CFF" w:rsidRPr="000926F4" w:rsidRDefault="005F0CFF" w:rsidP="001F7B2F">
            <w:pPr>
              <w:pStyle w:val="a5"/>
              <w:rPr>
                <w:rFonts w:ascii="Times New Roman" w:hAnsi="Times New Roman" w:cs="Times New Roman"/>
                <w:sz w:val="24"/>
                <w:szCs w:val="24"/>
              </w:rPr>
            </w:pPr>
          </w:p>
        </w:tc>
        <w:tc>
          <w:tcPr>
            <w:tcW w:w="724" w:type="dxa"/>
          </w:tcPr>
          <w:p w14:paraId="0B35ACB3" w14:textId="77777777" w:rsidR="005F0CFF" w:rsidRPr="000926F4" w:rsidRDefault="005F0CFF" w:rsidP="001F7B2F">
            <w:pPr>
              <w:pStyle w:val="a5"/>
              <w:rPr>
                <w:rFonts w:ascii="Times New Roman" w:hAnsi="Times New Roman" w:cs="Times New Roman"/>
                <w:sz w:val="24"/>
                <w:szCs w:val="24"/>
              </w:rPr>
            </w:pPr>
          </w:p>
        </w:tc>
      </w:tr>
      <w:tr w:rsidR="005F0CFF" w:rsidRPr="000926F4" w14:paraId="40DC3EF2" w14:textId="77777777" w:rsidTr="001F7B2F">
        <w:tc>
          <w:tcPr>
            <w:tcW w:w="507" w:type="dxa"/>
          </w:tcPr>
          <w:p w14:paraId="1A2C01C2"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3</w:t>
            </w:r>
          </w:p>
        </w:tc>
        <w:tc>
          <w:tcPr>
            <w:tcW w:w="1837" w:type="dxa"/>
          </w:tcPr>
          <w:p w14:paraId="254C3324"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ХСК</w:t>
            </w:r>
          </w:p>
        </w:tc>
        <w:tc>
          <w:tcPr>
            <w:tcW w:w="1136" w:type="dxa"/>
          </w:tcPr>
          <w:p w14:paraId="7752A060"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37DF7AD6" w14:textId="77777777" w:rsidR="005F0CFF" w:rsidRPr="000926F4" w:rsidRDefault="005F0CFF" w:rsidP="001F7B2F">
            <w:pPr>
              <w:pStyle w:val="a5"/>
              <w:rPr>
                <w:rFonts w:ascii="Times New Roman" w:hAnsi="Times New Roman" w:cs="Times New Roman"/>
                <w:sz w:val="24"/>
                <w:szCs w:val="24"/>
              </w:rPr>
            </w:pPr>
          </w:p>
        </w:tc>
        <w:tc>
          <w:tcPr>
            <w:tcW w:w="678" w:type="dxa"/>
          </w:tcPr>
          <w:p w14:paraId="1378363E" w14:textId="77777777" w:rsidR="005F0CFF" w:rsidRPr="000926F4" w:rsidRDefault="005F0CFF" w:rsidP="001F7B2F">
            <w:pPr>
              <w:pStyle w:val="a5"/>
              <w:rPr>
                <w:rFonts w:ascii="Times New Roman" w:hAnsi="Times New Roman" w:cs="Times New Roman"/>
                <w:sz w:val="24"/>
                <w:szCs w:val="24"/>
              </w:rPr>
            </w:pPr>
          </w:p>
        </w:tc>
        <w:tc>
          <w:tcPr>
            <w:tcW w:w="677" w:type="dxa"/>
          </w:tcPr>
          <w:p w14:paraId="05C59B7B" w14:textId="77777777" w:rsidR="005F0CFF" w:rsidRPr="000926F4" w:rsidRDefault="005F0CFF" w:rsidP="001F7B2F">
            <w:pPr>
              <w:pStyle w:val="a5"/>
              <w:rPr>
                <w:rFonts w:ascii="Times New Roman" w:hAnsi="Times New Roman" w:cs="Times New Roman"/>
                <w:sz w:val="24"/>
                <w:szCs w:val="24"/>
              </w:rPr>
            </w:pPr>
          </w:p>
        </w:tc>
        <w:tc>
          <w:tcPr>
            <w:tcW w:w="679" w:type="dxa"/>
          </w:tcPr>
          <w:p w14:paraId="08EA5E95" w14:textId="77777777" w:rsidR="005F0CFF" w:rsidRPr="000926F4" w:rsidRDefault="005F0CFF" w:rsidP="001F7B2F">
            <w:pPr>
              <w:pStyle w:val="a5"/>
              <w:rPr>
                <w:rFonts w:ascii="Times New Roman" w:hAnsi="Times New Roman" w:cs="Times New Roman"/>
                <w:sz w:val="24"/>
                <w:szCs w:val="24"/>
              </w:rPr>
            </w:pPr>
          </w:p>
        </w:tc>
        <w:tc>
          <w:tcPr>
            <w:tcW w:w="678" w:type="dxa"/>
          </w:tcPr>
          <w:p w14:paraId="223B23A4" w14:textId="77777777" w:rsidR="005F0CFF" w:rsidRPr="000926F4" w:rsidRDefault="005F0CFF" w:rsidP="001F7B2F">
            <w:pPr>
              <w:pStyle w:val="a5"/>
              <w:rPr>
                <w:rFonts w:ascii="Times New Roman" w:hAnsi="Times New Roman" w:cs="Times New Roman"/>
                <w:sz w:val="24"/>
                <w:szCs w:val="24"/>
              </w:rPr>
            </w:pPr>
          </w:p>
        </w:tc>
        <w:tc>
          <w:tcPr>
            <w:tcW w:w="679" w:type="dxa"/>
          </w:tcPr>
          <w:p w14:paraId="51D3162E" w14:textId="77777777" w:rsidR="005F0CFF" w:rsidRPr="000926F4" w:rsidRDefault="005F0CFF" w:rsidP="001F7B2F">
            <w:pPr>
              <w:pStyle w:val="a5"/>
              <w:rPr>
                <w:rFonts w:ascii="Times New Roman" w:hAnsi="Times New Roman" w:cs="Times New Roman"/>
                <w:sz w:val="24"/>
                <w:szCs w:val="24"/>
              </w:rPr>
            </w:pPr>
          </w:p>
        </w:tc>
        <w:tc>
          <w:tcPr>
            <w:tcW w:w="678" w:type="dxa"/>
          </w:tcPr>
          <w:p w14:paraId="2A06C71E" w14:textId="77777777" w:rsidR="005F0CFF" w:rsidRPr="000926F4" w:rsidRDefault="005F0CFF" w:rsidP="001F7B2F">
            <w:pPr>
              <w:pStyle w:val="a5"/>
              <w:rPr>
                <w:rFonts w:ascii="Times New Roman" w:hAnsi="Times New Roman" w:cs="Times New Roman"/>
                <w:sz w:val="24"/>
                <w:szCs w:val="24"/>
              </w:rPr>
            </w:pPr>
          </w:p>
        </w:tc>
        <w:tc>
          <w:tcPr>
            <w:tcW w:w="679" w:type="dxa"/>
          </w:tcPr>
          <w:p w14:paraId="61118CA8" w14:textId="77777777" w:rsidR="005F0CFF" w:rsidRPr="000926F4" w:rsidRDefault="005F0CFF" w:rsidP="001F7B2F">
            <w:pPr>
              <w:pStyle w:val="a5"/>
              <w:rPr>
                <w:rFonts w:ascii="Times New Roman" w:hAnsi="Times New Roman" w:cs="Times New Roman"/>
                <w:sz w:val="24"/>
                <w:szCs w:val="24"/>
              </w:rPr>
            </w:pPr>
          </w:p>
        </w:tc>
        <w:tc>
          <w:tcPr>
            <w:tcW w:w="724" w:type="dxa"/>
          </w:tcPr>
          <w:p w14:paraId="794E0329" w14:textId="77777777" w:rsidR="005F0CFF" w:rsidRPr="000926F4" w:rsidRDefault="005F0CFF" w:rsidP="001F7B2F">
            <w:pPr>
              <w:pStyle w:val="a5"/>
              <w:rPr>
                <w:rFonts w:ascii="Times New Roman" w:hAnsi="Times New Roman" w:cs="Times New Roman"/>
                <w:sz w:val="24"/>
                <w:szCs w:val="24"/>
              </w:rPr>
            </w:pPr>
          </w:p>
        </w:tc>
      </w:tr>
      <w:tr w:rsidR="005F0CFF" w:rsidRPr="000926F4" w14:paraId="764481FD" w14:textId="77777777" w:rsidTr="001F7B2F">
        <w:tc>
          <w:tcPr>
            <w:tcW w:w="507" w:type="dxa"/>
          </w:tcPr>
          <w:p w14:paraId="5C6797EA"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4</w:t>
            </w:r>
          </w:p>
        </w:tc>
        <w:tc>
          <w:tcPr>
            <w:tcW w:w="1837" w:type="dxa"/>
          </w:tcPr>
          <w:p w14:paraId="0D3BC939"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БСК</w:t>
            </w:r>
            <w:r w:rsidRPr="000926F4">
              <w:rPr>
                <w:rFonts w:ascii="Times New Roman" w:hAnsi="Times New Roman" w:cs="Times New Roman"/>
                <w:sz w:val="24"/>
                <w:szCs w:val="24"/>
                <w:vertAlign w:val="subscript"/>
              </w:rPr>
              <w:t>5</w:t>
            </w:r>
          </w:p>
        </w:tc>
        <w:tc>
          <w:tcPr>
            <w:tcW w:w="1136" w:type="dxa"/>
          </w:tcPr>
          <w:p w14:paraId="49A341AF"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171BB656" w14:textId="77777777" w:rsidR="005F0CFF" w:rsidRPr="000926F4" w:rsidRDefault="005F0CFF" w:rsidP="001F7B2F">
            <w:pPr>
              <w:pStyle w:val="a5"/>
              <w:rPr>
                <w:rFonts w:ascii="Times New Roman" w:hAnsi="Times New Roman" w:cs="Times New Roman"/>
                <w:sz w:val="24"/>
                <w:szCs w:val="24"/>
              </w:rPr>
            </w:pPr>
          </w:p>
        </w:tc>
        <w:tc>
          <w:tcPr>
            <w:tcW w:w="678" w:type="dxa"/>
          </w:tcPr>
          <w:p w14:paraId="1D2EB9F7" w14:textId="77777777" w:rsidR="005F0CFF" w:rsidRPr="000926F4" w:rsidRDefault="005F0CFF" w:rsidP="001F7B2F">
            <w:pPr>
              <w:pStyle w:val="a5"/>
              <w:rPr>
                <w:rFonts w:ascii="Times New Roman" w:hAnsi="Times New Roman" w:cs="Times New Roman"/>
                <w:sz w:val="24"/>
                <w:szCs w:val="24"/>
              </w:rPr>
            </w:pPr>
          </w:p>
        </w:tc>
        <w:tc>
          <w:tcPr>
            <w:tcW w:w="677" w:type="dxa"/>
          </w:tcPr>
          <w:p w14:paraId="24A0FF77" w14:textId="77777777" w:rsidR="005F0CFF" w:rsidRPr="000926F4" w:rsidRDefault="005F0CFF" w:rsidP="001F7B2F">
            <w:pPr>
              <w:pStyle w:val="a5"/>
              <w:rPr>
                <w:rFonts w:ascii="Times New Roman" w:hAnsi="Times New Roman" w:cs="Times New Roman"/>
                <w:sz w:val="24"/>
                <w:szCs w:val="24"/>
              </w:rPr>
            </w:pPr>
          </w:p>
        </w:tc>
        <w:tc>
          <w:tcPr>
            <w:tcW w:w="679" w:type="dxa"/>
          </w:tcPr>
          <w:p w14:paraId="4F753DB0" w14:textId="77777777" w:rsidR="005F0CFF" w:rsidRPr="000926F4" w:rsidRDefault="005F0CFF" w:rsidP="001F7B2F">
            <w:pPr>
              <w:pStyle w:val="a5"/>
              <w:rPr>
                <w:rFonts w:ascii="Times New Roman" w:hAnsi="Times New Roman" w:cs="Times New Roman"/>
                <w:sz w:val="24"/>
                <w:szCs w:val="24"/>
              </w:rPr>
            </w:pPr>
          </w:p>
        </w:tc>
        <w:tc>
          <w:tcPr>
            <w:tcW w:w="678" w:type="dxa"/>
          </w:tcPr>
          <w:p w14:paraId="5FCC7163" w14:textId="77777777" w:rsidR="005F0CFF" w:rsidRPr="000926F4" w:rsidRDefault="005F0CFF" w:rsidP="001F7B2F">
            <w:pPr>
              <w:pStyle w:val="a5"/>
              <w:rPr>
                <w:rFonts w:ascii="Times New Roman" w:hAnsi="Times New Roman" w:cs="Times New Roman"/>
                <w:sz w:val="24"/>
                <w:szCs w:val="24"/>
              </w:rPr>
            </w:pPr>
          </w:p>
        </w:tc>
        <w:tc>
          <w:tcPr>
            <w:tcW w:w="679" w:type="dxa"/>
          </w:tcPr>
          <w:p w14:paraId="4126C4BF" w14:textId="77777777" w:rsidR="005F0CFF" w:rsidRPr="000926F4" w:rsidRDefault="005F0CFF" w:rsidP="001F7B2F">
            <w:pPr>
              <w:pStyle w:val="a5"/>
              <w:rPr>
                <w:rFonts w:ascii="Times New Roman" w:hAnsi="Times New Roman" w:cs="Times New Roman"/>
                <w:sz w:val="24"/>
                <w:szCs w:val="24"/>
              </w:rPr>
            </w:pPr>
          </w:p>
        </w:tc>
        <w:tc>
          <w:tcPr>
            <w:tcW w:w="678" w:type="dxa"/>
          </w:tcPr>
          <w:p w14:paraId="0756AECE" w14:textId="77777777" w:rsidR="005F0CFF" w:rsidRPr="000926F4" w:rsidRDefault="005F0CFF" w:rsidP="001F7B2F">
            <w:pPr>
              <w:pStyle w:val="a5"/>
              <w:rPr>
                <w:rFonts w:ascii="Times New Roman" w:hAnsi="Times New Roman" w:cs="Times New Roman"/>
                <w:sz w:val="24"/>
                <w:szCs w:val="24"/>
              </w:rPr>
            </w:pPr>
          </w:p>
        </w:tc>
        <w:tc>
          <w:tcPr>
            <w:tcW w:w="679" w:type="dxa"/>
          </w:tcPr>
          <w:p w14:paraId="237CB907" w14:textId="77777777" w:rsidR="005F0CFF" w:rsidRPr="000926F4" w:rsidRDefault="005F0CFF" w:rsidP="001F7B2F">
            <w:pPr>
              <w:pStyle w:val="a5"/>
              <w:rPr>
                <w:rFonts w:ascii="Times New Roman" w:hAnsi="Times New Roman" w:cs="Times New Roman"/>
                <w:sz w:val="24"/>
                <w:szCs w:val="24"/>
              </w:rPr>
            </w:pPr>
          </w:p>
        </w:tc>
        <w:tc>
          <w:tcPr>
            <w:tcW w:w="724" w:type="dxa"/>
          </w:tcPr>
          <w:p w14:paraId="02D3111F" w14:textId="77777777" w:rsidR="005F0CFF" w:rsidRPr="000926F4" w:rsidRDefault="005F0CFF" w:rsidP="001F7B2F">
            <w:pPr>
              <w:pStyle w:val="a5"/>
              <w:rPr>
                <w:rFonts w:ascii="Times New Roman" w:hAnsi="Times New Roman" w:cs="Times New Roman"/>
                <w:sz w:val="24"/>
                <w:szCs w:val="24"/>
              </w:rPr>
            </w:pPr>
          </w:p>
        </w:tc>
      </w:tr>
      <w:tr w:rsidR="005F0CFF" w:rsidRPr="000926F4" w14:paraId="044E9F62" w14:textId="77777777" w:rsidTr="001F7B2F">
        <w:tc>
          <w:tcPr>
            <w:tcW w:w="507" w:type="dxa"/>
          </w:tcPr>
          <w:p w14:paraId="3D3BBBC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5</w:t>
            </w:r>
          </w:p>
        </w:tc>
        <w:tc>
          <w:tcPr>
            <w:tcW w:w="1837" w:type="dxa"/>
          </w:tcPr>
          <w:p w14:paraId="37A07FD0"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Азот амонійний</w:t>
            </w:r>
          </w:p>
        </w:tc>
        <w:tc>
          <w:tcPr>
            <w:tcW w:w="1136" w:type="dxa"/>
          </w:tcPr>
          <w:p w14:paraId="23542E53"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6F81DEDF" w14:textId="77777777" w:rsidR="005F0CFF" w:rsidRPr="000926F4" w:rsidRDefault="005F0CFF" w:rsidP="001F7B2F">
            <w:pPr>
              <w:pStyle w:val="a5"/>
              <w:rPr>
                <w:rFonts w:ascii="Times New Roman" w:hAnsi="Times New Roman" w:cs="Times New Roman"/>
                <w:sz w:val="24"/>
                <w:szCs w:val="24"/>
              </w:rPr>
            </w:pPr>
          </w:p>
        </w:tc>
        <w:tc>
          <w:tcPr>
            <w:tcW w:w="678" w:type="dxa"/>
          </w:tcPr>
          <w:p w14:paraId="644FFE1B" w14:textId="77777777" w:rsidR="005F0CFF" w:rsidRPr="000926F4" w:rsidRDefault="005F0CFF" w:rsidP="001F7B2F">
            <w:pPr>
              <w:pStyle w:val="a5"/>
              <w:rPr>
                <w:rFonts w:ascii="Times New Roman" w:hAnsi="Times New Roman" w:cs="Times New Roman"/>
                <w:sz w:val="24"/>
                <w:szCs w:val="24"/>
              </w:rPr>
            </w:pPr>
          </w:p>
        </w:tc>
        <w:tc>
          <w:tcPr>
            <w:tcW w:w="677" w:type="dxa"/>
          </w:tcPr>
          <w:p w14:paraId="6BD43DA1" w14:textId="77777777" w:rsidR="005F0CFF" w:rsidRPr="000926F4" w:rsidRDefault="005F0CFF" w:rsidP="001F7B2F">
            <w:pPr>
              <w:pStyle w:val="a5"/>
              <w:rPr>
                <w:rFonts w:ascii="Times New Roman" w:hAnsi="Times New Roman" w:cs="Times New Roman"/>
                <w:sz w:val="24"/>
                <w:szCs w:val="24"/>
              </w:rPr>
            </w:pPr>
          </w:p>
        </w:tc>
        <w:tc>
          <w:tcPr>
            <w:tcW w:w="679" w:type="dxa"/>
          </w:tcPr>
          <w:p w14:paraId="484D31F0" w14:textId="77777777" w:rsidR="005F0CFF" w:rsidRPr="000926F4" w:rsidRDefault="005F0CFF" w:rsidP="001F7B2F">
            <w:pPr>
              <w:pStyle w:val="a5"/>
              <w:rPr>
                <w:rFonts w:ascii="Times New Roman" w:hAnsi="Times New Roman" w:cs="Times New Roman"/>
                <w:sz w:val="24"/>
                <w:szCs w:val="24"/>
              </w:rPr>
            </w:pPr>
          </w:p>
        </w:tc>
        <w:tc>
          <w:tcPr>
            <w:tcW w:w="678" w:type="dxa"/>
          </w:tcPr>
          <w:p w14:paraId="5481A61E" w14:textId="77777777" w:rsidR="005F0CFF" w:rsidRPr="000926F4" w:rsidRDefault="005F0CFF" w:rsidP="001F7B2F">
            <w:pPr>
              <w:pStyle w:val="a5"/>
              <w:rPr>
                <w:rFonts w:ascii="Times New Roman" w:hAnsi="Times New Roman" w:cs="Times New Roman"/>
                <w:sz w:val="24"/>
                <w:szCs w:val="24"/>
              </w:rPr>
            </w:pPr>
          </w:p>
        </w:tc>
        <w:tc>
          <w:tcPr>
            <w:tcW w:w="679" w:type="dxa"/>
          </w:tcPr>
          <w:p w14:paraId="0CCEB640" w14:textId="77777777" w:rsidR="005F0CFF" w:rsidRPr="000926F4" w:rsidRDefault="005F0CFF" w:rsidP="001F7B2F">
            <w:pPr>
              <w:pStyle w:val="a5"/>
              <w:rPr>
                <w:rFonts w:ascii="Times New Roman" w:hAnsi="Times New Roman" w:cs="Times New Roman"/>
                <w:sz w:val="24"/>
                <w:szCs w:val="24"/>
              </w:rPr>
            </w:pPr>
          </w:p>
        </w:tc>
        <w:tc>
          <w:tcPr>
            <w:tcW w:w="678" w:type="dxa"/>
          </w:tcPr>
          <w:p w14:paraId="7132778F" w14:textId="77777777" w:rsidR="005F0CFF" w:rsidRPr="000926F4" w:rsidRDefault="005F0CFF" w:rsidP="001F7B2F">
            <w:pPr>
              <w:pStyle w:val="a5"/>
              <w:rPr>
                <w:rFonts w:ascii="Times New Roman" w:hAnsi="Times New Roman" w:cs="Times New Roman"/>
                <w:sz w:val="24"/>
                <w:szCs w:val="24"/>
              </w:rPr>
            </w:pPr>
          </w:p>
        </w:tc>
        <w:tc>
          <w:tcPr>
            <w:tcW w:w="679" w:type="dxa"/>
          </w:tcPr>
          <w:p w14:paraId="38219FA3" w14:textId="77777777" w:rsidR="005F0CFF" w:rsidRPr="000926F4" w:rsidRDefault="005F0CFF" w:rsidP="001F7B2F">
            <w:pPr>
              <w:pStyle w:val="a5"/>
              <w:rPr>
                <w:rFonts w:ascii="Times New Roman" w:hAnsi="Times New Roman" w:cs="Times New Roman"/>
                <w:sz w:val="24"/>
                <w:szCs w:val="24"/>
              </w:rPr>
            </w:pPr>
          </w:p>
        </w:tc>
        <w:tc>
          <w:tcPr>
            <w:tcW w:w="724" w:type="dxa"/>
          </w:tcPr>
          <w:p w14:paraId="7CF5FF43" w14:textId="77777777" w:rsidR="005F0CFF" w:rsidRPr="000926F4" w:rsidRDefault="005F0CFF" w:rsidP="001F7B2F">
            <w:pPr>
              <w:pStyle w:val="a5"/>
              <w:rPr>
                <w:rFonts w:ascii="Times New Roman" w:hAnsi="Times New Roman" w:cs="Times New Roman"/>
                <w:sz w:val="24"/>
                <w:szCs w:val="24"/>
              </w:rPr>
            </w:pPr>
          </w:p>
        </w:tc>
      </w:tr>
      <w:tr w:rsidR="005F0CFF" w:rsidRPr="000926F4" w14:paraId="6D11CB6B" w14:textId="77777777" w:rsidTr="001F7B2F">
        <w:tc>
          <w:tcPr>
            <w:tcW w:w="507" w:type="dxa"/>
          </w:tcPr>
          <w:p w14:paraId="574537C2"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6</w:t>
            </w:r>
          </w:p>
        </w:tc>
        <w:tc>
          <w:tcPr>
            <w:tcW w:w="1837" w:type="dxa"/>
          </w:tcPr>
          <w:p w14:paraId="1579006B"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Нітрати</w:t>
            </w:r>
          </w:p>
        </w:tc>
        <w:tc>
          <w:tcPr>
            <w:tcW w:w="1136" w:type="dxa"/>
          </w:tcPr>
          <w:p w14:paraId="5E11D4C6"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6D1C89D7" w14:textId="77777777" w:rsidR="005F0CFF" w:rsidRPr="000926F4" w:rsidRDefault="005F0CFF" w:rsidP="001F7B2F">
            <w:pPr>
              <w:pStyle w:val="a5"/>
              <w:rPr>
                <w:rFonts w:ascii="Times New Roman" w:hAnsi="Times New Roman" w:cs="Times New Roman"/>
                <w:sz w:val="24"/>
                <w:szCs w:val="24"/>
              </w:rPr>
            </w:pPr>
          </w:p>
        </w:tc>
        <w:tc>
          <w:tcPr>
            <w:tcW w:w="678" w:type="dxa"/>
          </w:tcPr>
          <w:p w14:paraId="7AE0FC1B" w14:textId="77777777" w:rsidR="005F0CFF" w:rsidRPr="000926F4" w:rsidRDefault="005F0CFF" w:rsidP="001F7B2F">
            <w:pPr>
              <w:pStyle w:val="a5"/>
              <w:rPr>
                <w:rFonts w:ascii="Times New Roman" w:hAnsi="Times New Roman" w:cs="Times New Roman"/>
                <w:sz w:val="24"/>
                <w:szCs w:val="24"/>
              </w:rPr>
            </w:pPr>
          </w:p>
        </w:tc>
        <w:tc>
          <w:tcPr>
            <w:tcW w:w="677" w:type="dxa"/>
          </w:tcPr>
          <w:p w14:paraId="24349384" w14:textId="77777777" w:rsidR="005F0CFF" w:rsidRPr="000926F4" w:rsidRDefault="005F0CFF" w:rsidP="001F7B2F">
            <w:pPr>
              <w:pStyle w:val="a5"/>
              <w:rPr>
                <w:rFonts w:ascii="Times New Roman" w:hAnsi="Times New Roman" w:cs="Times New Roman"/>
                <w:sz w:val="24"/>
                <w:szCs w:val="24"/>
              </w:rPr>
            </w:pPr>
          </w:p>
        </w:tc>
        <w:tc>
          <w:tcPr>
            <w:tcW w:w="679" w:type="dxa"/>
          </w:tcPr>
          <w:p w14:paraId="100C0499" w14:textId="77777777" w:rsidR="005F0CFF" w:rsidRPr="000926F4" w:rsidRDefault="005F0CFF" w:rsidP="001F7B2F">
            <w:pPr>
              <w:pStyle w:val="a5"/>
              <w:rPr>
                <w:rFonts w:ascii="Times New Roman" w:hAnsi="Times New Roman" w:cs="Times New Roman"/>
                <w:sz w:val="24"/>
                <w:szCs w:val="24"/>
              </w:rPr>
            </w:pPr>
          </w:p>
        </w:tc>
        <w:tc>
          <w:tcPr>
            <w:tcW w:w="678" w:type="dxa"/>
          </w:tcPr>
          <w:p w14:paraId="38192CA9" w14:textId="77777777" w:rsidR="005F0CFF" w:rsidRPr="000926F4" w:rsidRDefault="005F0CFF" w:rsidP="001F7B2F">
            <w:pPr>
              <w:pStyle w:val="a5"/>
              <w:rPr>
                <w:rFonts w:ascii="Times New Roman" w:hAnsi="Times New Roman" w:cs="Times New Roman"/>
                <w:sz w:val="24"/>
                <w:szCs w:val="24"/>
              </w:rPr>
            </w:pPr>
          </w:p>
        </w:tc>
        <w:tc>
          <w:tcPr>
            <w:tcW w:w="679" w:type="dxa"/>
          </w:tcPr>
          <w:p w14:paraId="38D32962" w14:textId="77777777" w:rsidR="005F0CFF" w:rsidRPr="000926F4" w:rsidRDefault="005F0CFF" w:rsidP="001F7B2F">
            <w:pPr>
              <w:pStyle w:val="a5"/>
              <w:rPr>
                <w:rFonts w:ascii="Times New Roman" w:hAnsi="Times New Roman" w:cs="Times New Roman"/>
                <w:sz w:val="24"/>
                <w:szCs w:val="24"/>
              </w:rPr>
            </w:pPr>
          </w:p>
        </w:tc>
        <w:tc>
          <w:tcPr>
            <w:tcW w:w="678" w:type="dxa"/>
          </w:tcPr>
          <w:p w14:paraId="17E77436" w14:textId="77777777" w:rsidR="005F0CFF" w:rsidRPr="000926F4" w:rsidRDefault="005F0CFF" w:rsidP="001F7B2F">
            <w:pPr>
              <w:pStyle w:val="a5"/>
              <w:rPr>
                <w:rFonts w:ascii="Times New Roman" w:hAnsi="Times New Roman" w:cs="Times New Roman"/>
                <w:sz w:val="24"/>
                <w:szCs w:val="24"/>
              </w:rPr>
            </w:pPr>
          </w:p>
        </w:tc>
        <w:tc>
          <w:tcPr>
            <w:tcW w:w="679" w:type="dxa"/>
          </w:tcPr>
          <w:p w14:paraId="25620CC4" w14:textId="77777777" w:rsidR="005F0CFF" w:rsidRPr="000926F4" w:rsidRDefault="005F0CFF" w:rsidP="001F7B2F">
            <w:pPr>
              <w:pStyle w:val="a5"/>
              <w:rPr>
                <w:rFonts w:ascii="Times New Roman" w:hAnsi="Times New Roman" w:cs="Times New Roman"/>
                <w:sz w:val="24"/>
                <w:szCs w:val="24"/>
              </w:rPr>
            </w:pPr>
          </w:p>
        </w:tc>
        <w:tc>
          <w:tcPr>
            <w:tcW w:w="724" w:type="dxa"/>
          </w:tcPr>
          <w:p w14:paraId="3D908A2E" w14:textId="77777777" w:rsidR="005F0CFF" w:rsidRPr="000926F4" w:rsidRDefault="005F0CFF" w:rsidP="001F7B2F">
            <w:pPr>
              <w:pStyle w:val="a5"/>
              <w:rPr>
                <w:rFonts w:ascii="Times New Roman" w:hAnsi="Times New Roman" w:cs="Times New Roman"/>
                <w:sz w:val="24"/>
                <w:szCs w:val="24"/>
              </w:rPr>
            </w:pPr>
          </w:p>
        </w:tc>
      </w:tr>
      <w:tr w:rsidR="005F0CFF" w:rsidRPr="000926F4" w14:paraId="65FD2B1D" w14:textId="77777777" w:rsidTr="001F7B2F">
        <w:tc>
          <w:tcPr>
            <w:tcW w:w="507" w:type="dxa"/>
          </w:tcPr>
          <w:p w14:paraId="5EB5B75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7</w:t>
            </w:r>
          </w:p>
        </w:tc>
        <w:tc>
          <w:tcPr>
            <w:tcW w:w="1837" w:type="dxa"/>
          </w:tcPr>
          <w:p w14:paraId="7C484F69"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Нітрити</w:t>
            </w:r>
          </w:p>
        </w:tc>
        <w:tc>
          <w:tcPr>
            <w:tcW w:w="1136" w:type="dxa"/>
          </w:tcPr>
          <w:p w14:paraId="7D1B6D2C"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20381EE8" w14:textId="77777777" w:rsidR="005F0CFF" w:rsidRPr="000926F4" w:rsidRDefault="005F0CFF" w:rsidP="001F7B2F">
            <w:pPr>
              <w:pStyle w:val="a5"/>
              <w:rPr>
                <w:rFonts w:ascii="Times New Roman" w:hAnsi="Times New Roman" w:cs="Times New Roman"/>
                <w:sz w:val="24"/>
                <w:szCs w:val="24"/>
              </w:rPr>
            </w:pPr>
          </w:p>
        </w:tc>
        <w:tc>
          <w:tcPr>
            <w:tcW w:w="678" w:type="dxa"/>
          </w:tcPr>
          <w:p w14:paraId="24066FBE" w14:textId="77777777" w:rsidR="005F0CFF" w:rsidRPr="000926F4" w:rsidRDefault="005F0CFF" w:rsidP="001F7B2F">
            <w:pPr>
              <w:pStyle w:val="a5"/>
              <w:rPr>
                <w:rFonts w:ascii="Times New Roman" w:hAnsi="Times New Roman" w:cs="Times New Roman"/>
                <w:sz w:val="24"/>
                <w:szCs w:val="24"/>
              </w:rPr>
            </w:pPr>
          </w:p>
        </w:tc>
        <w:tc>
          <w:tcPr>
            <w:tcW w:w="677" w:type="dxa"/>
          </w:tcPr>
          <w:p w14:paraId="25F98E1D" w14:textId="77777777" w:rsidR="005F0CFF" w:rsidRPr="000926F4" w:rsidRDefault="005F0CFF" w:rsidP="001F7B2F">
            <w:pPr>
              <w:pStyle w:val="a5"/>
              <w:rPr>
                <w:rFonts w:ascii="Times New Roman" w:hAnsi="Times New Roman" w:cs="Times New Roman"/>
                <w:sz w:val="24"/>
                <w:szCs w:val="24"/>
              </w:rPr>
            </w:pPr>
          </w:p>
        </w:tc>
        <w:tc>
          <w:tcPr>
            <w:tcW w:w="679" w:type="dxa"/>
          </w:tcPr>
          <w:p w14:paraId="71CDA9F3" w14:textId="77777777" w:rsidR="005F0CFF" w:rsidRPr="000926F4" w:rsidRDefault="005F0CFF" w:rsidP="001F7B2F">
            <w:pPr>
              <w:pStyle w:val="a5"/>
              <w:rPr>
                <w:rFonts w:ascii="Times New Roman" w:hAnsi="Times New Roman" w:cs="Times New Roman"/>
                <w:sz w:val="24"/>
                <w:szCs w:val="24"/>
              </w:rPr>
            </w:pPr>
          </w:p>
        </w:tc>
        <w:tc>
          <w:tcPr>
            <w:tcW w:w="678" w:type="dxa"/>
          </w:tcPr>
          <w:p w14:paraId="79FDD10D" w14:textId="77777777" w:rsidR="005F0CFF" w:rsidRPr="000926F4" w:rsidRDefault="005F0CFF" w:rsidP="001F7B2F">
            <w:pPr>
              <w:pStyle w:val="a5"/>
              <w:rPr>
                <w:rFonts w:ascii="Times New Roman" w:hAnsi="Times New Roman" w:cs="Times New Roman"/>
                <w:sz w:val="24"/>
                <w:szCs w:val="24"/>
              </w:rPr>
            </w:pPr>
          </w:p>
        </w:tc>
        <w:tc>
          <w:tcPr>
            <w:tcW w:w="679" w:type="dxa"/>
          </w:tcPr>
          <w:p w14:paraId="1949D0A4" w14:textId="77777777" w:rsidR="005F0CFF" w:rsidRPr="000926F4" w:rsidRDefault="005F0CFF" w:rsidP="001F7B2F">
            <w:pPr>
              <w:pStyle w:val="a5"/>
              <w:rPr>
                <w:rFonts w:ascii="Times New Roman" w:hAnsi="Times New Roman" w:cs="Times New Roman"/>
                <w:sz w:val="24"/>
                <w:szCs w:val="24"/>
              </w:rPr>
            </w:pPr>
          </w:p>
        </w:tc>
        <w:tc>
          <w:tcPr>
            <w:tcW w:w="678" w:type="dxa"/>
          </w:tcPr>
          <w:p w14:paraId="3FD5F33A" w14:textId="77777777" w:rsidR="005F0CFF" w:rsidRPr="000926F4" w:rsidRDefault="005F0CFF" w:rsidP="001F7B2F">
            <w:pPr>
              <w:pStyle w:val="a5"/>
              <w:rPr>
                <w:rFonts w:ascii="Times New Roman" w:hAnsi="Times New Roman" w:cs="Times New Roman"/>
                <w:sz w:val="24"/>
                <w:szCs w:val="24"/>
              </w:rPr>
            </w:pPr>
          </w:p>
        </w:tc>
        <w:tc>
          <w:tcPr>
            <w:tcW w:w="679" w:type="dxa"/>
          </w:tcPr>
          <w:p w14:paraId="0DE0D522" w14:textId="77777777" w:rsidR="005F0CFF" w:rsidRPr="000926F4" w:rsidRDefault="005F0CFF" w:rsidP="001F7B2F">
            <w:pPr>
              <w:pStyle w:val="a5"/>
              <w:rPr>
                <w:rFonts w:ascii="Times New Roman" w:hAnsi="Times New Roman" w:cs="Times New Roman"/>
                <w:sz w:val="24"/>
                <w:szCs w:val="24"/>
              </w:rPr>
            </w:pPr>
          </w:p>
        </w:tc>
        <w:tc>
          <w:tcPr>
            <w:tcW w:w="724" w:type="dxa"/>
          </w:tcPr>
          <w:p w14:paraId="055D43C2" w14:textId="77777777" w:rsidR="005F0CFF" w:rsidRPr="000926F4" w:rsidRDefault="005F0CFF" w:rsidP="001F7B2F">
            <w:pPr>
              <w:pStyle w:val="a5"/>
              <w:rPr>
                <w:rFonts w:ascii="Times New Roman" w:hAnsi="Times New Roman" w:cs="Times New Roman"/>
                <w:sz w:val="24"/>
                <w:szCs w:val="24"/>
              </w:rPr>
            </w:pPr>
          </w:p>
        </w:tc>
      </w:tr>
      <w:tr w:rsidR="005F0CFF" w:rsidRPr="000926F4" w14:paraId="7E980CC7" w14:textId="77777777" w:rsidTr="001F7B2F">
        <w:tc>
          <w:tcPr>
            <w:tcW w:w="507" w:type="dxa"/>
          </w:tcPr>
          <w:p w14:paraId="3C6BD5DF"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8</w:t>
            </w:r>
          </w:p>
        </w:tc>
        <w:tc>
          <w:tcPr>
            <w:tcW w:w="1837" w:type="dxa"/>
          </w:tcPr>
          <w:p w14:paraId="0FF899CA"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Фосфати</w:t>
            </w:r>
          </w:p>
        </w:tc>
        <w:tc>
          <w:tcPr>
            <w:tcW w:w="1136" w:type="dxa"/>
          </w:tcPr>
          <w:p w14:paraId="4F30A2B0"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17DE1EA5" w14:textId="77777777" w:rsidR="005F0CFF" w:rsidRPr="000926F4" w:rsidRDefault="005F0CFF" w:rsidP="001F7B2F">
            <w:pPr>
              <w:pStyle w:val="a5"/>
              <w:rPr>
                <w:rFonts w:ascii="Times New Roman" w:hAnsi="Times New Roman" w:cs="Times New Roman"/>
                <w:sz w:val="24"/>
                <w:szCs w:val="24"/>
              </w:rPr>
            </w:pPr>
          </w:p>
        </w:tc>
        <w:tc>
          <w:tcPr>
            <w:tcW w:w="678" w:type="dxa"/>
          </w:tcPr>
          <w:p w14:paraId="3F4A5837" w14:textId="77777777" w:rsidR="005F0CFF" w:rsidRPr="000926F4" w:rsidRDefault="005F0CFF" w:rsidP="001F7B2F">
            <w:pPr>
              <w:pStyle w:val="a5"/>
              <w:rPr>
                <w:rFonts w:ascii="Times New Roman" w:hAnsi="Times New Roman" w:cs="Times New Roman"/>
                <w:sz w:val="24"/>
                <w:szCs w:val="24"/>
              </w:rPr>
            </w:pPr>
          </w:p>
        </w:tc>
        <w:tc>
          <w:tcPr>
            <w:tcW w:w="677" w:type="dxa"/>
          </w:tcPr>
          <w:p w14:paraId="2226F945" w14:textId="77777777" w:rsidR="005F0CFF" w:rsidRPr="000926F4" w:rsidRDefault="005F0CFF" w:rsidP="001F7B2F">
            <w:pPr>
              <w:pStyle w:val="a5"/>
              <w:rPr>
                <w:rFonts w:ascii="Times New Roman" w:hAnsi="Times New Roman" w:cs="Times New Roman"/>
                <w:sz w:val="24"/>
                <w:szCs w:val="24"/>
              </w:rPr>
            </w:pPr>
          </w:p>
        </w:tc>
        <w:tc>
          <w:tcPr>
            <w:tcW w:w="679" w:type="dxa"/>
          </w:tcPr>
          <w:p w14:paraId="4C3583E3" w14:textId="77777777" w:rsidR="005F0CFF" w:rsidRPr="000926F4" w:rsidRDefault="005F0CFF" w:rsidP="001F7B2F">
            <w:pPr>
              <w:pStyle w:val="a5"/>
              <w:rPr>
                <w:rFonts w:ascii="Times New Roman" w:hAnsi="Times New Roman" w:cs="Times New Roman"/>
                <w:sz w:val="24"/>
                <w:szCs w:val="24"/>
              </w:rPr>
            </w:pPr>
          </w:p>
        </w:tc>
        <w:tc>
          <w:tcPr>
            <w:tcW w:w="678" w:type="dxa"/>
          </w:tcPr>
          <w:p w14:paraId="3C1181AB" w14:textId="77777777" w:rsidR="005F0CFF" w:rsidRPr="000926F4" w:rsidRDefault="005F0CFF" w:rsidP="001F7B2F">
            <w:pPr>
              <w:pStyle w:val="a5"/>
              <w:rPr>
                <w:rFonts w:ascii="Times New Roman" w:hAnsi="Times New Roman" w:cs="Times New Roman"/>
                <w:sz w:val="24"/>
                <w:szCs w:val="24"/>
              </w:rPr>
            </w:pPr>
          </w:p>
        </w:tc>
        <w:tc>
          <w:tcPr>
            <w:tcW w:w="679" w:type="dxa"/>
          </w:tcPr>
          <w:p w14:paraId="06A84DAC" w14:textId="77777777" w:rsidR="005F0CFF" w:rsidRPr="000926F4" w:rsidRDefault="005F0CFF" w:rsidP="001F7B2F">
            <w:pPr>
              <w:pStyle w:val="a5"/>
              <w:rPr>
                <w:rFonts w:ascii="Times New Roman" w:hAnsi="Times New Roman" w:cs="Times New Roman"/>
                <w:sz w:val="24"/>
                <w:szCs w:val="24"/>
              </w:rPr>
            </w:pPr>
          </w:p>
        </w:tc>
        <w:tc>
          <w:tcPr>
            <w:tcW w:w="678" w:type="dxa"/>
          </w:tcPr>
          <w:p w14:paraId="01B87D14" w14:textId="77777777" w:rsidR="005F0CFF" w:rsidRPr="000926F4" w:rsidRDefault="005F0CFF" w:rsidP="001F7B2F">
            <w:pPr>
              <w:pStyle w:val="a5"/>
              <w:rPr>
                <w:rFonts w:ascii="Times New Roman" w:hAnsi="Times New Roman" w:cs="Times New Roman"/>
                <w:sz w:val="24"/>
                <w:szCs w:val="24"/>
              </w:rPr>
            </w:pPr>
          </w:p>
        </w:tc>
        <w:tc>
          <w:tcPr>
            <w:tcW w:w="679" w:type="dxa"/>
          </w:tcPr>
          <w:p w14:paraId="1DA32795" w14:textId="77777777" w:rsidR="005F0CFF" w:rsidRPr="000926F4" w:rsidRDefault="005F0CFF" w:rsidP="001F7B2F">
            <w:pPr>
              <w:pStyle w:val="a5"/>
              <w:rPr>
                <w:rFonts w:ascii="Times New Roman" w:hAnsi="Times New Roman" w:cs="Times New Roman"/>
                <w:sz w:val="24"/>
                <w:szCs w:val="24"/>
              </w:rPr>
            </w:pPr>
          </w:p>
        </w:tc>
        <w:tc>
          <w:tcPr>
            <w:tcW w:w="724" w:type="dxa"/>
          </w:tcPr>
          <w:p w14:paraId="17324544" w14:textId="77777777" w:rsidR="005F0CFF" w:rsidRPr="000926F4" w:rsidRDefault="005F0CFF" w:rsidP="001F7B2F">
            <w:pPr>
              <w:pStyle w:val="a5"/>
              <w:rPr>
                <w:rFonts w:ascii="Times New Roman" w:hAnsi="Times New Roman" w:cs="Times New Roman"/>
                <w:sz w:val="24"/>
                <w:szCs w:val="24"/>
              </w:rPr>
            </w:pPr>
          </w:p>
        </w:tc>
      </w:tr>
      <w:tr w:rsidR="005F0CFF" w:rsidRPr="000926F4" w14:paraId="2208624A" w14:textId="77777777" w:rsidTr="001F7B2F">
        <w:tc>
          <w:tcPr>
            <w:tcW w:w="507" w:type="dxa"/>
          </w:tcPr>
          <w:p w14:paraId="2A2F2EA6"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9</w:t>
            </w:r>
          </w:p>
        </w:tc>
        <w:tc>
          <w:tcPr>
            <w:tcW w:w="1837" w:type="dxa"/>
          </w:tcPr>
          <w:p w14:paraId="6F1D4F9F"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Хлориди</w:t>
            </w:r>
          </w:p>
        </w:tc>
        <w:tc>
          <w:tcPr>
            <w:tcW w:w="1136" w:type="dxa"/>
          </w:tcPr>
          <w:p w14:paraId="5284853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40F86661" w14:textId="77777777" w:rsidR="005F0CFF" w:rsidRPr="000926F4" w:rsidRDefault="005F0CFF" w:rsidP="001F7B2F">
            <w:pPr>
              <w:pStyle w:val="a5"/>
              <w:rPr>
                <w:rFonts w:ascii="Times New Roman" w:hAnsi="Times New Roman" w:cs="Times New Roman"/>
                <w:sz w:val="24"/>
                <w:szCs w:val="24"/>
              </w:rPr>
            </w:pPr>
          </w:p>
        </w:tc>
        <w:tc>
          <w:tcPr>
            <w:tcW w:w="678" w:type="dxa"/>
          </w:tcPr>
          <w:p w14:paraId="147C5C53" w14:textId="77777777" w:rsidR="005F0CFF" w:rsidRPr="000926F4" w:rsidRDefault="005F0CFF" w:rsidP="001F7B2F">
            <w:pPr>
              <w:pStyle w:val="a5"/>
              <w:rPr>
                <w:rFonts w:ascii="Times New Roman" w:hAnsi="Times New Roman" w:cs="Times New Roman"/>
                <w:sz w:val="24"/>
                <w:szCs w:val="24"/>
              </w:rPr>
            </w:pPr>
          </w:p>
        </w:tc>
        <w:tc>
          <w:tcPr>
            <w:tcW w:w="677" w:type="dxa"/>
          </w:tcPr>
          <w:p w14:paraId="01EEA1C4" w14:textId="77777777" w:rsidR="005F0CFF" w:rsidRPr="000926F4" w:rsidRDefault="005F0CFF" w:rsidP="001F7B2F">
            <w:pPr>
              <w:pStyle w:val="a5"/>
              <w:rPr>
                <w:rFonts w:ascii="Times New Roman" w:hAnsi="Times New Roman" w:cs="Times New Roman"/>
                <w:sz w:val="24"/>
                <w:szCs w:val="24"/>
              </w:rPr>
            </w:pPr>
          </w:p>
        </w:tc>
        <w:tc>
          <w:tcPr>
            <w:tcW w:w="679" w:type="dxa"/>
          </w:tcPr>
          <w:p w14:paraId="3AC085DD" w14:textId="77777777" w:rsidR="005F0CFF" w:rsidRPr="000926F4" w:rsidRDefault="005F0CFF" w:rsidP="001F7B2F">
            <w:pPr>
              <w:pStyle w:val="a5"/>
              <w:rPr>
                <w:rFonts w:ascii="Times New Roman" w:hAnsi="Times New Roman" w:cs="Times New Roman"/>
                <w:sz w:val="24"/>
                <w:szCs w:val="24"/>
              </w:rPr>
            </w:pPr>
          </w:p>
        </w:tc>
        <w:tc>
          <w:tcPr>
            <w:tcW w:w="678" w:type="dxa"/>
          </w:tcPr>
          <w:p w14:paraId="06DC48D5" w14:textId="77777777" w:rsidR="005F0CFF" w:rsidRPr="000926F4" w:rsidRDefault="005F0CFF" w:rsidP="001F7B2F">
            <w:pPr>
              <w:pStyle w:val="a5"/>
              <w:rPr>
                <w:rFonts w:ascii="Times New Roman" w:hAnsi="Times New Roman" w:cs="Times New Roman"/>
                <w:sz w:val="24"/>
                <w:szCs w:val="24"/>
              </w:rPr>
            </w:pPr>
          </w:p>
        </w:tc>
        <w:tc>
          <w:tcPr>
            <w:tcW w:w="679" w:type="dxa"/>
          </w:tcPr>
          <w:p w14:paraId="4BE2B9D1" w14:textId="77777777" w:rsidR="005F0CFF" w:rsidRPr="000926F4" w:rsidRDefault="005F0CFF" w:rsidP="001F7B2F">
            <w:pPr>
              <w:pStyle w:val="a5"/>
              <w:rPr>
                <w:rFonts w:ascii="Times New Roman" w:hAnsi="Times New Roman" w:cs="Times New Roman"/>
                <w:sz w:val="24"/>
                <w:szCs w:val="24"/>
              </w:rPr>
            </w:pPr>
          </w:p>
        </w:tc>
        <w:tc>
          <w:tcPr>
            <w:tcW w:w="678" w:type="dxa"/>
          </w:tcPr>
          <w:p w14:paraId="53FF67BB" w14:textId="77777777" w:rsidR="005F0CFF" w:rsidRPr="000926F4" w:rsidRDefault="005F0CFF" w:rsidP="001F7B2F">
            <w:pPr>
              <w:pStyle w:val="a5"/>
              <w:rPr>
                <w:rFonts w:ascii="Times New Roman" w:hAnsi="Times New Roman" w:cs="Times New Roman"/>
                <w:sz w:val="24"/>
                <w:szCs w:val="24"/>
              </w:rPr>
            </w:pPr>
          </w:p>
        </w:tc>
        <w:tc>
          <w:tcPr>
            <w:tcW w:w="679" w:type="dxa"/>
          </w:tcPr>
          <w:p w14:paraId="083B64DA" w14:textId="77777777" w:rsidR="005F0CFF" w:rsidRPr="000926F4" w:rsidRDefault="005F0CFF" w:rsidP="001F7B2F">
            <w:pPr>
              <w:pStyle w:val="a5"/>
              <w:rPr>
                <w:rFonts w:ascii="Times New Roman" w:hAnsi="Times New Roman" w:cs="Times New Roman"/>
                <w:sz w:val="24"/>
                <w:szCs w:val="24"/>
              </w:rPr>
            </w:pPr>
          </w:p>
        </w:tc>
        <w:tc>
          <w:tcPr>
            <w:tcW w:w="724" w:type="dxa"/>
          </w:tcPr>
          <w:p w14:paraId="6998B298" w14:textId="77777777" w:rsidR="005F0CFF" w:rsidRPr="000926F4" w:rsidRDefault="005F0CFF" w:rsidP="001F7B2F">
            <w:pPr>
              <w:pStyle w:val="a5"/>
              <w:rPr>
                <w:rFonts w:ascii="Times New Roman" w:hAnsi="Times New Roman" w:cs="Times New Roman"/>
                <w:sz w:val="24"/>
                <w:szCs w:val="24"/>
              </w:rPr>
            </w:pPr>
          </w:p>
        </w:tc>
      </w:tr>
      <w:tr w:rsidR="005F0CFF" w:rsidRPr="000926F4" w14:paraId="3BE25A74" w14:textId="77777777" w:rsidTr="001F7B2F">
        <w:tc>
          <w:tcPr>
            <w:tcW w:w="507" w:type="dxa"/>
          </w:tcPr>
          <w:p w14:paraId="36AF6808"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10</w:t>
            </w:r>
          </w:p>
        </w:tc>
        <w:tc>
          <w:tcPr>
            <w:tcW w:w="1837" w:type="dxa"/>
          </w:tcPr>
          <w:p w14:paraId="0236C8C3"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Сульфати</w:t>
            </w:r>
          </w:p>
        </w:tc>
        <w:tc>
          <w:tcPr>
            <w:tcW w:w="1136" w:type="dxa"/>
          </w:tcPr>
          <w:p w14:paraId="0AC089C1"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17716B56" w14:textId="77777777" w:rsidR="005F0CFF" w:rsidRPr="000926F4" w:rsidRDefault="005F0CFF" w:rsidP="001F7B2F">
            <w:pPr>
              <w:pStyle w:val="a5"/>
              <w:rPr>
                <w:rFonts w:ascii="Times New Roman" w:hAnsi="Times New Roman" w:cs="Times New Roman"/>
                <w:sz w:val="24"/>
                <w:szCs w:val="24"/>
              </w:rPr>
            </w:pPr>
          </w:p>
        </w:tc>
        <w:tc>
          <w:tcPr>
            <w:tcW w:w="678" w:type="dxa"/>
          </w:tcPr>
          <w:p w14:paraId="752F91E1" w14:textId="77777777" w:rsidR="005F0CFF" w:rsidRPr="000926F4" w:rsidRDefault="005F0CFF" w:rsidP="001F7B2F">
            <w:pPr>
              <w:pStyle w:val="a5"/>
              <w:rPr>
                <w:rFonts w:ascii="Times New Roman" w:hAnsi="Times New Roman" w:cs="Times New Roman"/>
                <w:sz w:val="24"/>
                <w:szCs w:val="24"/>
              </w:rPr>
            </w:pPr>
          </w:p>
        </w:tc>
        <w:tc>
          <w:tcPr>
            <w:tcW w:w="677" w:type="dxa"/>
          </w:tcPr>
          <w:p w14:paraId="3CFC58EA" w14:textId="77777777" w:rsidR="005F0CFF" w:rsidRPr="000926F4" w:rsidRDefault="005F0CFF" w:rsidP="001F7B2F">
            <w:pPr>
              <w:pStyle w:val="a5"/>
              <w:rPr>
                <w:rFonts w:ascii="Times New Roman" w:hAnsi="Times New Roman" w:cs="Times New Roman"/>
                <w:sz w:val="24"/>
                <w:szCs w:val="24"/>
              </w:rPr>
            </w:pPr>
          </w:p>
        </w:tc>
        <w:tc>
          <w:tcPr>
            <w:tcW w:w="679" w:type="dxa"/>
          </w:tcPr>
          <w:p w14:paraId="37EBE818" w14:textId="77777777" w:rsidR="005F0CFF" w:rsidRPr="000926F4" w:rsidRDefault="005F0CFF" w:rsidP="001F7B2F">
            <w:pPr>
              <w:pStyle w:val="a5"/>
              <w:rPr>
                <w:rFonts w:ascii="Times New Roman" w:hAnsi="Times New Roman" w:cs="Times New Roman"/>
                <w:sz w:val="24"/>
                <w:szCs w:val="24"/>
              </w:rPr>
            </w:pPr>
          </w:p>
        </w:tc>
        <w:tc>
          <w:tcPr>
            <w:tcW w:w="678" w:type="dxa"/>
          </w:tcPr>
          <w:p w14:paraId="7033A773" w14:textId="77777777" w:rsidR="005F0CFF" w:rsidRPr="000926F4" w:rsidRDefault="005F0CFF" w:rsidP="001F7B2F">
            <w:pPr>
              <w:pStyle w:val="a5"/>
              <w:rPr>
                <w:rFonts w:ascii="Times New Roman" w:hAnsi="Times New Roman" w:cs="Times New Roman"/>
                <w:sz w:val="24"/>
                <w:szCs w:val="24"/>
              </w:rPr>
            </w:pPr>
          </w:p>
        </w:tc>
        <w:tc>
          <w:tcPr>
            <w:tcW w:w="679" w:type="dxa"/>
          </w:tcPr>
          <w:p w14:paraId="08ABD29A" w14:textId="77777777" w:rsidR="005F0CFF" w:rsidRPr="000926F4" w:rsidRDefault="005F0CFF" w:rsidP="001F7B2F">
            <w:pPr>
              <w:pStyle w:val="a5"/>
              <w:rPr>
                <w:rFonts w:ascii="Times New Roman" w:hAnsi="Times New Roman" w:cs="Times New Roman"/>
                <w:sz w:val="24"/>
                <w:szCs w:val="24"/>
              </w:rPr>
            </w:pPr>
          </w:p>
        </w:tc>
        <w:tc>
          <w:tcPr>
            <w:tcW w:w="678" w:type="dxa"/>
          </w:tcPr>
          <w:p w14:paraId="42BB201B" w14:textId="77777777" w:rsidR="005F0CFF" w:rsidRPr="000926F4" w:rsidRDefault="005F0CFF" w:rsidP="001F7B2F">
            <w:pPr>
              <w:pStyle w:val="a5"/>
              <w:rPr>
                <w:rFonts w:ascii="Times New Roman" w:hAnsi="Times New Roman" w:cs="Times New Roman"/>
                <w:sz w:val="24"/>
                <w:szCs w:val="24"/>
              </w:rPr>
            </w:pPr>
          </w:p>
        </w:tc>
        <w:tc>
          <w:tcPr>
            <w:tcW w:w="679" w:type="dxa"/>
          </w:tcPr>
          <w:p w14:paraId="1FCB9490" w14:textId="77777777" w:rsidR="005F0CFF" w:rsidRPr="000926F4" w:rsidRDefault="005F0CFF" w:rsidP="001F7B2F">
            <w:pPr>
              <w:pStyle w:val="a5"/>
              <w:rPr>
                <w:rFonts w:ascii="Times New Roman" w:hAnsi="Times New Roman" w:cs="Times New Roman"/>
                <w:sz w:val="24"/>
                <w:szCs w:val="24"/>
              </w:rPr>
            </w:pPr>
          </w:p>
        </w:tc>
        <w:tc>
          <w:tcPr>
            <w:tcW w:w="724" w:type="dxa"/>
          </w:tcPr>
          <w:p w14:paraId="600F093D" w14:textId="77777777" w:rsidR="005F0CFF" w:rsidRPr="000926F4" w:rsidRDefault="005F0CFF" w:rsidP="001F7B2F">
            <w:pPr>
              <w:pStyle w:val="a5"/>
              <w:rPr>
                <w:rFonts w:ascii="Times New Roman" w:hAnsi="Times New Roman" w:cs="Times New Roman"/>
                <w:sz w:val="24"/>
                <w:szCs w:val="24"/>
              </w:rPr>
            </w:pPr>
          </w:p>
        </w:tc>
      </w:tr>
      <w:tr w:rsidR="005F0CFF" w:rsidRPr="000926F4" w14:paraId="50DC8444" w14:textId="77777777" w:rsidTr="001F7B2F">
        <w:tc>
          <w:tcPr>
            <w:tcW w:w="507" w:type="dxa"/>
          </w:tcPr>
          <w:p w14:paraId="75B4E031"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11</w:t>
            </w:r>
          </w:p>
        </w:tc>
        <w:tc>
          <w:tcPr>
            <w:tcW w:w="1837" w:type="dxa"/>
          </w:tcPr>
          <w:p w14:paraId="37099FA7"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Нафтопродукти</w:t>
            </w:r>
          </w:p>
        </w:tc>
        <w:tc>
          <w:tcPr>
            <w:tcW w:w="1136" w:type="dxa"/>
          </w:tcPr>
          <w:p w14:paraId="073E9A38"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07AF13F0" w14:textId="77777777" w:rsidR="005F0CFF" w:rsidRPr="000926F4" w:rsidRDefault="005F0CFF" w:rsidP="001F7B2F">
            <w:pPr>
              <w:pStyle w:val="a5"/>
              <w:rPr>
                <w:rFonts w:ascii="Times New Roman" w:hAnsi="Times New Roman" w:cs="Times New Roman"/>
                <w:sz w:val="24"/>
                <w:szCs w:val="24"/>
              </w:rPr>
            </w:pPr>
          </w:p>
        </w:tc>
        <w:tc>
          <w:tcPr>
            <w:tcW w:w="678" w:type="dxa"/>
          </w:tcPr>
          <w:p w14:paraId="629C9D80" w14:textId="77777777" w:rsidR="005F0CFF" w:rsidRPr="000926F4" w:rsidRDefault="005F0CFF" w:rsidP="001F7B2F">
            <w:pPr>
              <w:pStyle w:val="a5"/>
              <w:rPr>
                <w:rFonts w:ascii="Times New Roman" w:hAnsi="Times New Roman" w:cs="Times New Roman"/>
                <w:sz w:val="24"/>
                <w:szCs w:val="24"/>
              </w:rPr>
            </w:pPr>
          </w:p>
        </w:tc>
        <w:tc>
          <w:tcPr>
            <w:tcW w:w="677" w:type="dxa"/>
          </w:tcPr>
          <w:p w14:paraId="2D5323FF" w14:textId="77777777" w:rsidR="005F0CFF" w:rsidRPr="000926F4" w:rsidRDefault="005F0CFF" w:rsidP="001F7B2F">
            <w:pPr>
              <w:pStyle w:val="a5"/>
              <w:rPr>
                <w:rFonts w:ascii="Times New Roman" w:hAnsi="Times New Roman" w:cs="Times New Roman"/>
                <w:sz w:val="24"/>
                <w:szCs w:val="24"/>
              </w:rPr>
            </w:pPr>
          </w:p>
        </w:tc>
        <w:tc>
          <w:tcPr>
            <w:tcW w:w="679" w:type="dxa"/>
          </w:tcPr>
          <w:p w14:paraId="6998C813" w14:textId="77777777" w:rsidR="005F0CFF" w:rsidRPr="000926F4" w:rsidRDefault="005F0CFF" w:rsidP="001F7B2F">
            <w:pPr>
              <w:pStyle w:val="a5"/>
              <w:rPr>
                <w:rFonts w:ascii="Times New Roman" w:hAnsi="Times New Roman" w:cs="Times New Roman"/>
                <w:sz w:val="24"/>
                <w:szCs w:val="24"/>
              </w:rPr>
            </w:pPr>
          </w:p>
        </w:tc>
        <w:tc>
          <w:tcPr>
            <w:tcW w:w="678" w:type="dxa"/>
          </w:tcPr>
          <w:p w14:paraId="254063F6" w14:textId="77777777" w:rsidR="005F0CFF" w:rsidRPr="000926F4" w:rsidRDefault="005F0CFF" w:rsidP="001F7B2F">
            <w:pPr>
              <w:pStyle w:val="a5"/>
              <w:rPr>
                <w:rFonts w:ascii="Times New Roman" w:hAnsi="Times New Roman" w:cs="Times New Roman"/>
                <w:sz w:val="24"/>
                <w:szCs w:val="24"/>
              </w:rPr>
            </w:pPr>
          </w:p>
        </w:tc>
        <w:tc>
          <w:tcPr>
            <w:tcW w:w="679" w:type="dxa"/>
          </w:tcPr>
          <w:p w14:paraId="32478CCA" w14:textId="77777777" w:rsidR="005F0CFF" w:rsidRPr="000926F4" w:rsidRDefault="005F0CFF" w:rsidP="001F7B2F">
            <w:pPr>
              <w:pStyle w:val="a5"/>
              <w:rPr>
                <w:rFonts w:ascii="Times New Roman" w:hAnsi="Times New Roman" w:cs="Times New Roman"/>
                <w:sz w:val="24"/>
                <w:szCs w:val="24"/>
              </w:rPr>
            </w:pPr>
          </w:p>
        </w:tc>
        <w:tc>
          <w:tcPr>
            <w:tcW w:w="678" w:type="dxa"/>
          </w:tcPr>
          <w:p w14:paraId="7DF0F29A" w14:textId="77777777" w:rsidR="005F0CFF" w:rsidRPr="000926F4" w:rsidRDefault="005F0CFF" w:rsidP="001F7B2F">
            <w:pPr>
              <w:pStyle w:val="a5"/>
              <w:rPr>
                <w:rFonts w:ascii="Times New Roman" w:hAnsi="Times New Roman" w:cs="Times New Roman"/>
                <w:sz w:val="24"/>
                <w:szCs w:val="24"/>
              </w:rPr>
            </w:pPr>
          </w:p>
        </w:tc>
        <w:tc>
          <w:tcPr>
            <w:tcW w:w="679" w:type="dxa"/>
          </w:tcPr>
          <w:p w14:paraId="1F97FA41" w14:textId="77777777" w:rsidR="005F0CFF" w:rsidRPr="000926F4" w:rsidRDefault="005F0CFF" w:rsidP="001F7B2F">
            <w:pPr>
              <w:pStyle w:val="a5"/>
              <w:rPr>
                <w:rFonts w:ascii="Times New Roman" w:hAnsi="Times New Roman" w:cs="Times New Roman"/>
                <w:sz w:val="24"/>
                <w:szCs w:val="24"/>
              </w:rPr>
            </w:pPr>
          </w:p>
        </w:tc>
        <w:tc>
          <w:tcPr>
            <w:tcW w:w="724" w:type="dxa"/>
          </w:tcPr>
          <w:p w14:paraId="24685047" w14:textId="77777777" w:rsidR="005F0CFF" w:rsidRPr="000926F4" w:rsidRDefault="005F0CFF" w:rsidP="001F7B2F">
            <w:pPr>
              <w:pStyle w:val="a5"/>
              <w:rPr>
                <w:rFonts w:ascii="Times New Roman" w:hAnsi="Times New Roman" w:cs="Times New Roman"/>
                <w:sz w:val="24"/>
                <w:szCs w:val="24"/>
              </w:rPr>
            </w:pPr>
          </w:p>
        </w:tc>
      </w:tr>
      <w:tr w:rsidR="005F0CFF" w:rsidRPr="000926F4" w14:paraId="1582A74A" w14:textId="77777777" w:rsidTr="001F7B2F">
        <w:tc>
          <w:tcPr>
            <w:tcW w:w="507" w:type="dxa"/>
          </w:tcPr>
          <w:p w14:paraId="36CB01B1"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12</w:t>
            </w:r>
          </w:p>
        </w:tc>
        <w:tc>
          <w:tcPr>
            <w:tcW w:w="1837" w:type="dxa"/>
          </w:tcPr>
          <w:p w14:paraId="250CA6B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СПАР</w:t>
            </w:r>
          </w:p>
        </w:tc>
        <w:tc>
          <w:tcPr>
            <w:tcW w:w="1136" w:type="dxa"/>
          </w:tcPr>
          <w:p w14:paraId="7165666A"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5A16F4D4" w14:textId="77777777" w:rsidR="005F0CFF" w:rsidRPr="000926F4" w:rsidRDefault="005F0CFF" w:rsidP="001F7B2F">
            <w:pPr>
              <w:pStyle w:val="a5"/>
              <w:rPr>
                <w:rFonts w:ascii="Times New Roman" w:hAnsi="Times New Roman" w:cs="Times New Roman"/>
                <w:sz w:val="24"/>
                <w:szCs w:val="24"/>
              </w:rPr>
            </w:pPr>
          </w:p>
        </w:tc>
        <w:tc>
          <w:tcPr>
            <w:tcW w:w="678" w:type="dxa"/>
          </w:tcPr>
          <w:p w14:paraId="3DBB60D4" w14:textId="77777777" w:rsidR="005F0CFF" w:rsidRPr="000926F4" w:rsidRDefault="005F0CFF" w:rsidP="001F7B2F">
            <w:pPr>
              <w:pStyle w:val="a5"/>
              <w:rPr>
                <w:rFonts w:ascii="Times New Roman" w:hAnsi="Times New Roman" w:cs="Times New Roman"/>
                <w:sz w:val="24"/>
                <w:szCs w:val="24"/>
              </w:rPr>
            </w:pPr>
          </w:p>
        </w:tc>
        <w:tc>
          <w:tcPr>
            <w:tcW w:w="677" w:type="dxa"/>
          </w:tcPr>
          <w:p w14:paraId="587E6980" w14:textId="77777777" w:rsidR="005F0CFF" w:rsidRPr="000926F4" w:rsidRDefault="005F0CFF" w:rsidP="001F7B2F">
            <w:pPr>
              <w:pStyle w:val="a5"/>
              <w:rPr>
                <w:rFonts w:ascii="Times New Roman" w:hAnsi="Times New Roman" w:cs="Times New Roman"/>
                <w:sz w:val="24"/>
                <w:szCs w:val="24"/>
              </w:rPr>
            </w:pPr>
          </w:p>
        </w:tc>
        <w:tc>
          <w:tcPr>
            <w:tcW w:w="679" w:type="dxa"/>
          </w:tcPr>
          <w:p w14:paraId="04A22E18" w14:textId="77777777" w:rsidR="005F0CFF" w:rsidRPr="000926F4" w:rsidRDefault="005F0CFF" w:rsidP="001F7B2F">
            <w:pPr>
              <w:pStyle w:val="a5"/>
              <w:rPr>
                <w:rFonts w:ascii="Times New Roman" w:hAnsi="Times New Roman" w:cs="Times New Roman"/>
                <w:sz w:val="24"/>
                <w:szCs w:val="24"/>
              </w:rPr>
            </w:pPr>
          </w:p>
        </w:tc>
        <w:tc>
          <w:tcPr>
            <w:tcW w:w="678" w:type="dxa"/>
          </w:tcPr>
          <w:p w14:paraId="5CCEF2FC" w14:textId="77777777" w:rsidR="005F0CFF" w:rsidRPr="000926F4" w:rsidRDefault="005F0CFF" w:rsidP="001F7B2F">
            <w:pPr>
              <w:pStyle w:val="a5"/>
              <w:rPr>
                <w:rFonts w:ascii="Times New Roman" w:hAnsi="Times New Roman" w:cs="Times New Roman"/>
                <w:sz w:val="24"/>
                <w:szCs w:val="24"/>
              </w:rPr>
            </w:pPr>
          </w:p>
        </w:tc>
        <w:tc>
          <w:tcPr>
            <w:tcW w:w="679" w:type="dxa"/>
          </w:tcPr>
          <w:p w14:paraId="0A4C8418" w14:textId="77777777" w:rsidR="005F0CFF" w:rsidRPr="000926F4" w:rsidRDefault="005F0CFF" w:rsidP="001F7B2F">
            <w:pPr>
              <w:pStyle w:val="a5"/>
              <w:rPr>
                <w:rFonts w:ascii="Times New Roman" w:hAnsi="Times New Roman" w:cs="Times New Roman"/>
                <w:sz w:val="24"/>
                <w:szCs w:val="24"/>
              </w:rPr>
            </w:pPr>
          </w:p>
        </w:tc>
        <w:tc>
          <w:tcPr>
            <w:tcW w:w="678" w:type="dxa"/>
          </w:tcPr>
          <w:p w14:paraId="34743854" w14:textId="77777777" w:rsidR="005F0CFF" w:rsidRPr="000926F4" w:rsidRDefault="005F0CFF" w:rsidP="001F7B2F">
            <w:pPr>
              <w:pStyle w:val="a5"/>
              <w:rPr>
                <w:rFonts w:ascii="Times New Roman" w:hAnsi="Times New Roman" w:cs="Times New Roman"/>
                <w:sz w:val="24"/>
                <w:szCs w:val="24"/>
              </w:rPr>
            </w:pPr>
          </w:p>
        </w:tc>
        <w:tc>
          <w:tcPr>
            <w:tcW w:w="679" w:type="dxa"/>
          </w:tcPr>
          <w:p w14:paraId="69A1BD6A" w14:textId="77777777" w:rsidR="005F0CFF" w:rsidRPr="000926F4" w:rsidRDefault="005F0CFF" w:rsidP="001F7B2F">
            <w:pPr>
              <w:pStyle w:val="a5"/>
              <w:rPr>
                <w:rFonts w:ascii="Times New Roman" w:hAnsi="Times New Roman" w:cs="Times New Roman"/>
                <w:sz w:val="24"/>
                <w:szCs w:val="24"/>
              </w:rPr>
            </w:pPr>
          </w:p>
        </w:tc>
        <w:tc>
          <w:tcPr>
            <w:tcW w:w="724" w:type="dxa"/>
          </w:tcPr>
          <w:p w14:paraId="7CEC6F9C" w14:textId="77777777" w:rsidR="005F0CFF" w:rsidRPr="000926F4" w:rsidRDefault="005F0CFF" w:rsidP="001F7B2F">
            <w:pPr>
              <w:pStyle w:val="a5"/>
              <w:rPr>
                <w:rFonts w:ascii="Times New Roman" w:hAnsi="Times New Roman" w:cs="Times New Roman"/>
                <w:sz w:val="24"/>
                <w:szCs w:val="24"/>
              </w:rPr>
            </w:pPr>
          </w:p>
        </w:tc>
      </w:tr>
      <w:tr w:rsidR="005F0CFF" w:rsidRPr="000926F4" w14:paraId="14BA3B46" w14:textId="77777777" w:rsidTr="001F7B2F">
        <w:tc>
          <w:tcPr>
            <w:tcW w:w="507" w:type="dxa"/>
          </w:tcPr>
          <w:p w14:paraId="50587FD9"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13</w:t>
            </w:r>
          </w:p>
        </w:tc>
        <w:tc>
          <w:tcPr>
            <w:tcW w:w="1837" w:type="dxa"/>
          </w:tcPr>
          <w:p w14:paraId="6E2D89FC"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Залізо загальне</w:t>
            </w:r>
          </w:p>
        </w:tc>
        <w:tc>
          <w:tcPr>
            <w:tcW w:w="1136" w:type="dxa"/>
          </w:tcPr>
          <w:p w14:paraId="641386CD" w14:textId="77777777" w:rsidR="005F0CFF" w:rsidRPr="000926F4" w:rsidRDefault="005F0CFF" w:rsidP="001F7B2F">
            <w:pPr>
              <w:pStyle w:val="a5"/>
              <w:rPr>
                <w:rFonts w:ascii="Times New Roman" w:hAnsi="Times New Roman" w:cs="Times New Roman"/>
                <w:sz w:val="24"/>
                <w:szCs w:val="24"/>
              </w:rPr>
            </w:pPr>
            <w:r w:rsidRPr="000926F4">
              <w:rPr>
                <w:rFonts w:ascii="Times New Roman" w:hAnsi="Times New Roman" w:cs="Times New Roman"/>
                <w:sz w:val="24"/>
                <w:szCs w:val="24"/>
              </w:rPr>
              <w:t>мг/дм</w:t>
            </w:r>
            <w:r w:rsidRPr="000926F4">
              <w:rPr>
                <w:rFonts w:ascii="Times New Roman" w:hAnsi="Times New Roman" w:cs="Times New Roman"/>
                <w:sz w:val="24"/>
                <w:szCs w:val="24"/>
                <w:vertAlign w:val="superscript"/>
              </w:rPr>
              <w:t>3</w:t>
            </w:r>
          </w:p>
        </w:tc>
        <w:tc>
          <w:tcPr>
            <w:tcW w:w="676" w:type="dxa"/>
          </w:tcPr>
          <w:p w14:paraId="5C2742DC" w14:textId="77777777" w:rsidR="005F0CFF" w:rsidRPr="000926F4" w:rsidRDefault="005F0CFF" w:rsidP="001F7B2F">
            <w:pPr>
              <w:pStyle w:val="a5"/>
              <w:rPr>
                <w:rFonts w:ascii="Times New Roman" w:hAnsi="Times New Roman" w:cs="Times New Roman"/>
                <w:sz w:val="24"/>
                <w:szCs w:val="24"/>
              </w:rPr>
            </w:pPr>
          </w:p>
        </w:tc>
        <w:tc>
          <w:tcPr>
            <w:tcW w:w="678" w:type="dxa"/>
          </w:tcPr>
          <w:p w14:paraId="693CCA56" w14:textId="77777777" w:rsidR="005F0CFF" w:rsidRPr="000926F4" w:rsidRDefault="005F0CFF" w:rsidP="001F7B2F">
            <w:pPr>
              <w:pStyle w:val="a5"/>
              <w:rPr>
                <w:rFonts w:ascii="Times New Roman" w:hAnsi="Times New Roman" w:cs="Times New Roman"/>
                <w:sz w:val="24"/>
                <w:szCs w:val="24"/>
              </w:rPr>
            </w:pPr>
          </w:p>
        </w:tc>
        <w:tc>
          <w:tcPr>
            <w:tcW w:w="677" w:type="dxa"/>
          </w:tcPr>
          <w:p w14:paraId="5C2B2BF8" w14:textId="77777777" w:rsidR="005F0CFF" w:rsidRPr="000926F4" w:rsidRDefault="005F0CFF" w:rsidP="001F7B2F">
            <w:pPr>
              <w:pStyle w:val="a5"/>
              <w:rPr>
                <w:rFonts w:ascii="Times New Roman" w:hAnsi="Times New Roman" w:cs="Times New Roman"/>
                <w:sz w:val="24"/>
                <w:szCs w:val="24"/>
              </w:rPr>
            </w:pPr>
          </w:p>
        </w:tc>
        <w:tc>
          <w:tcPr>
            <w:tcW w:w="679" w:type="dxa"/>
          </w:tcPr>
          <w:p w14:paraId="7F42A40E" w14:textId="77777777" w:rsidR="005F0CFF" w:rsidRPr="000926F4" w:rsidRDefault="005F0CFF" w:rsidP="001F7B2F">
            <w:pPr>
              <w:pStyle w:val="a5"/>
              <w:rPr>
                <w:rFonts w:ascii="Times New Roman" w:hAnsi="Times New Roman" w:cs="Times New Roman"/>
                <w:sz w:val="24"/>
                <w:szCs w:val="24"/>
              </w:rPr>
            </w:pPr>
          </w:p>
        </w:tc>
        <w:tc>
          <w:tcPr>
            <w:tcW w:w="678" w:type="dxa"/>
          </w:tcPr>
          <w:p w14:paraId="3A9C9A8F" w14:textId="77777777" w:rsidR="005F0CFF" w:rsidRPr="000926F4" w:rsidRDefault="005F0CFF" w:rsidP="001F7B2F">
            <w:pPr>
              <w:pStyle w:val="a5"/>
              <w:rPr>
                <w:rFonts w:ascii="Times New Roman" w:hAnsi="Times New Roman" w:cs="Times New Roman"/>
                <w:sz w:val="24"/>
                <w:szCs w:val="24"/>
              </w:rPr>
            </w:pPr>
          </w:p>
        </w:tc>
        <w:tc>
          <w:tcPr>
            <w:tcW w:w="679" w:type="dxa"/>
          </w:tcPr>
          <w:p w14:paraId="24E221F7" w14:textId="77777777" w:rsidR="005F0CFF" w:rsidRPr="000926F4" w:rsidRDefault="005F0CFF" w:rsidP="001F7B2F">
            <w:pPr>
              <w:pStyle w:val="a5"/>
              <w:rPr>
                <w:rFonts w:ascii="Times New Roman" w:hAnsi="Times New Roman" w:cs="Times New Roman"/>
                <w:sz w:val="24"/>
                <w:szCs w:val="24"/>
              </w:rPr>
            </w:pPr>
          </w:p>
        </w:tc>
        <w:tc>
          <w:tcPr>
            <w:tcW w:w="678" w:type="dxa"/>
          </w:tcPr>
          <w:p w14:paraId="123DB52F" w14:textId="77777777" w:rsidR="005F0CFF" w:rsidRPr="000926F4" w:rsidRDefault="005F0CFF" w:rsidP="001F7B2F">
            <w:pPr>
              <w:pStyle w:val="a5"/>
              <w:rPr>
                <w:rFonts w:ascii="Times New Roman" w:hAnsi="Times New Roman" w:cs="Times New Roman"/>
                <w:sz w:val="24"/>
                <w:szCs w:val="24"/>
              </w:rPr>
            </w:pPr>
          </w:p>
        </w:tc>
        <w:tc>
          <w:tcPr>
            <w:tcW w:w="679" w:type="dxa"/>
          </w:tcPr>
          <w:p w14:paraId="645C853E" w14:textId="77777777" w:rsidR="005F0CFF" w:rsidRPr="000926F4" w:rsidRDefault="005F0CFF" w:rsidP="001F7B2F">
            <w:pPr>
              <w:pStyle w:val="a5"/>
              <w:rPr>
                <w:rFonts w:ascii="Times New Roman" w:hAnsi="Times New Roman" w:cs="Times New Roman"/>
                <w:sz w:val="24"/>
                <w:szCs w:val="24"/>
              </w:rPr>
            </w:pPr>
          </w:p>
        </w:tc>
        <w:tc>
          <w:tcPr>
            <w:tcW w:w="724" w:type="dxa"/>
          </w:tcPr>
          <w:p w14:paraId="4C708C11" w14:textId="77777777" w:rsidR="005F0CFF" w:rsidRPr="000926F4" w:rsidRDefault="005F0CFF" w:rsidP="001F7B2F">
            <w:pPr>
              <w:pStyle w:val="a5"/>
              <w:rPr>
                <w:rFonts w:ascii="Times New Roman" w:hAnsi="Times New Roman" w:cs="Times New Roman"/>
                <w:sz w:val="24"/>
                <w:szCs w:val="24"/>
              </w:rPr>
            </w:pPr>
          </w:p>
        </w:tc>
      </w:tr>
    </w:tbl>
    <w:p w14:paraId="4780B0C4" w14:textId="77777777" w:rsidR="005F0CFF" w:rsidRPr="000926F4" w:rsidRDefault="005F0CFF" w:rsidP="005F0CFF">
      <w:pPr>
        <w:pStyle w:val="a5"/>
        <w:rPr>
          <w:rFonts w:ascii="Times New Roman" w:hAnsi="Times New Roman" w:cs="Times New Roman"/>
          <w:sz w:val="24"/>
          <w:szCs w:val="24"/>
        </w:rPr>
      </w:pPr>
    </w:p>
    <w:p w14:paraId="2F0A1BDB" w14:textId="77777777" w:rsidR="005F0CFF" w:rsidRPr="000926F4" w:rsidRDefault="005F0CFF" w:rsidP="005F0CFF">
      <w:pPr>
        <w:pStyle w:val="a5"/>
        <w:rPr>
          <w:rFonts w:ascii="Times New Roman" w:hAnsi="Times New Roman" w:cs="Times New Roman"/>
          <w:sz w:val="24"/>
          <w:szCs w:val="24"/>
        </w:rPr>
      </w:pPr>
    </w:p>
    <w:p w14:paraId="31DB736E" w14:textId="77777777" w:rsidR="005F0CFF" w:rsidRPr="000926F4" w:rsidRDefault="005F0CFF" w:rsidP="005F0CFF">
      <w:pPr>
        <w:pStyle w:val="a5"/>
        <w:rPr>
          <w:rFonts w:ascii="Times New Roman" w:hAnsi="Times New Roman" w:cs="Times New Roman"/>
          <w:sz w:val="24"/>
          <w:szCs w:val="24"/>
        </w:rPr>
      </w:pPr>
    </w:p>
    <w:p w14:paraId="4AE818C1" w14:textId="77777777" w:rsidR="005F0CFF" w:rsidRPr="000926F4" w:rsidRDefault="005F0CFF" w:rsidP="005F0CFF">
      <w:pPr>
        <w:pStyle w:val="a5"/>
        <w:rPr>
          <w:rFonts w:ascii="Times New Roman" w:hAnsi="Times New Roman" w:cs="Times New Roman"/>
          <w:sz w:val="24"/>
          <w:szCs w:val="24"/>
        </w:rPr>
      </w:pPr>
    </w:p>
    <w:p w14:paraId="450A7D21" w14:textId="77777777" w:rsidR="005F0CFF"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Інженер-хімік лабораторії: ______________________________________</w:t>
      </w:r>
    </w:p>
    <w:p w14:paraId="3E6F2CBC" w14:textId="77777777" w:rsidR="005F0CFF" w:rsidRDefault="005F0CFF" w:rsidP="005F0CFF">
      <w:pPr>
        <w:pStyle w:val="a5"/>
        <w:rPr>
          <w:rFonts w:ascii="Times New Roman" w:hAnsi="Times New Roman" w:cs="Times New Roman"/>
          <w:sz w:val="24"/>
          <w:szCs w:val="24"/>
        </w:rPr>
      </w:pPr>
    </w:p>
    <w:p w14:paraId="4A1408A8" w14:textId="404E468F" w:rsidR="005F0CFF" w:rsidRPr="000926F4" w:rsidRDefault="005F0CFF" w:rsidP="005F0CFF">
      <w:pPr>
        <w:pStyle w:val="a5"/>
        <w:rPr>
          <w:rFonts w:ascii="Times New Roman" w:hAnsi="Times New Roman" w:cs="Times New Roman"/>
          <w:sz w:val="24"/>
          <w:szCs w:val="24"/>
        </w:rPr>
      </w:pPr>
      <w:r>
        <w:rPr>
          <w:rFonts w:ascii="Times New Roman" w:hAnsi="Times New Roman" w:cs="Times New Roman"/>
          <w:sz w:val="24"/>
          <w:szCs w:val="24"/>
        </w:rPr>
        <w:t xml:space="preserve">Представник </w:t>
      </w:r>
      <w:r w:rsidR="00375698">
        <w:rPr>
          <w:rFonts w:ascii="Times New Roman" w:hAnsi="Times New Roman" w:cs="Times New Roman"/>
          <w:sz w:val="24"/>
          <w:szCs w:val="24"/>
        </w:rPr>
        <w:t>С</w:t>
      </w:r>
      <w:r>
        <w:rPr>
          <w:rFonts w:ascii="Times New Roman" w:hAnsi="Times New Roman" w:cs="Times New Roman"/>
          <w:sz w:val="24"/>
          <w:szCs w:val="24"/>
        </w:rPr>
        <w:t>поживача_________________________________________</w:t>
      </w:r>
    </w:p>
    <w:p w14:paraId="7D9CDF22" w14:textId="77777777" w:rsidR="005F0CFF" w:rsidRPr="000926F4" w:rsidRDefault="005F0CFF" w:rsidP="005F0CFF">
      <w:pPr>
        <w:pStyle w:val="a5"/>
        <w:rPr>
          <w:rFonts w:ascii="Times New Roman" w:hAnsi="Times New Roman" w:cs="Times New Roman"/>
          <w:sz w:val="24"/>
          <w:szCs w:val="24"/>
        </w:rPr>
      </w:pPr>
    </w:p>
    <w:p w14:paraId="06290DD9" w14:textId="77777777" w:rsidR="005F0CFF" w:rsidRPr="000926F4" w:rsidRDefault="005F0CFF" w:rsidP="005F0CFF">
      <w:pPr>
        <w:pStyle w:val="a5"/>
        <w:rPr>
          <w:rFonts w:ascii="Times New Roman" w:hAnsi="Times New Roman" w:cs="Times New Roman"/>
          <w:sz w:val="24"/>
          <w:szCs w:val="24"/>
        </w:rPr>
      </w:pPr>
      <w:r w:rsidRPr="000926F4">
        <w:rPr>
          <w:rFonts w:ascii="Times New Roman" w:hAnsi="Times New Roman" w:cs="Times New Roman"/>
          <w:sz w:val="24"/>
          <w:szCs w:val="24"/>
        </w:rPr>
        <w:t xml:space="preserve">Дата виписки </w:t>
      </w:r>
      <w:r>
        <w:rPr>
          <w:rFonts w:ascii="Times New Roman" w:hAnsi="Times New Roman" w:cs="Times New Roman"/>
          <w:sz w:val="24"/>
          <w:szCs w:val="24"/>
        </w:rPr>
        <w:t>акту</w:t>
      </w:r>
      <w:r w:rsidRPr="000926F4">
        <w:rPr>
          <w:rFonts w:ascii="Times New Roman" w:hAnsi="Times New Roman" w:cs="Times New Roman"/>
          <w:sz w:val="24"/>
          <w:szCs w:val="24"/>
        </w:rPr>
        <w:t xml:space="preserve"> ______________________________________</w:t>
      </w:r>
    </w:p>
    <w:p w14:paraId="7004DFEC" w14:textId="77777777" w:rsidR="005F0CFF" w:rsidRPr="000926F4" w:rsidRDefault="005F0CFF" w:rsidP="005F0CFF">
      <w:pPr>
        <w:pStyle w:val="a5"/>
        <w:rPr>
          <w:rFonts w:ascii="Times New Roman" w:hAnsi="Times New Roman" w:cs="Times New Roman"/>
          <w:sz w:val="24"/>
          <w:szCs w:val="24"/>
        </w:rPr>
      </w:pPr>
    </w:p>
    <w:p w14:paraId="060F5361" w14:textId="77777777" w:rsidR="005F0CFF" w:rsidRDefault="005F0CFF" w:rsidP="005F0CFF">
      <w:pPr>
        <w:pStyle w:val="a5"/>
        <w:ind w:firstLine="567"/>
        <w:jc w:val="both"/>
        <w:rPr>
          <w:rFonts w:ascii="Times New Roman" w:hAnsi="Times New Roman" w:cs="Times New Roman"/>
          <w:sz w:val="28"/>
          <w:szCs w:val="28"/>
        </w:rPr>
      </w:pPr>
    </w:p>
    <w:p w14:paraId="5C8F017B" w14:textId="662E74FD" w:rsidR="0041626E" w:rsidRPr="009E5FE0" w:rsidRDefault="0041626E" w:rsidP="0041626E">
      <w:pPr>
        <w:pStyle w:val="a5"/>
        <w:ind w:left="5664" w:firstLine="6"/>
        <w:jc w:val="both"/>
        <w:rPr>
          <w:rFonts w:ascii="Times New Roman" w:hAnsi="Times New Roman" w:cs="Times New Roman"/>
          <w:sz w:val="20"/>
          <w:szCs w:val="20"/>
        </w:rPr>
      </w:pPr>
      <w:r w:rsidRPr="009E5FE0">
        <w:rPr>
          <w:rFonts w:ascii="Times New Roman" w:hAnsi="Times New Roman" w:cs="Times New Roman"/>
          <w:sz w:val="20"/>
          <w:szCs w:val="20"/>
        </w:rPr>
        <w:lastRenderedPageBreak/>
        <w:t xml:space="preserve">Додаток </w:t>
      </w:r>
      <w:r w:rsidR="00FD206A">
        <w:rPr>
          <w:rFonts w:ascii="Times New Roman" w:hAnsi="Times New Roman" w:cs="Times New Roman"/>
          <w:sz w:val="20"/>
          <w:szCs w:val="20"/>
        </w:rPr>
        <w:t>5</w:t>
      </w:r>
    </w:p>
    <w:p w14:paraId="7538AB70" w14:textId="1ACEF9C0" w:rsidR="0041626E" w:rsidRDefault="0041626E" w:rsidP="0041626E">
      <w:pPr>
        <w:pStyle w:val="a5"/>
        <w:ind w:left="5664" w:firstLine="6"/>
        <w:jc w:val="both"/>
        <w:rPr>
          <w:rFonts w:ascii="Times New Roman" w:hAnsi="Times New Roman" w:cs="Times New Roman"/>
          <w:sz w:val="20"/>
          <w:szCs w:val="20"/>
        </w:rPr>
      </w:pPr>
      <w:r w:rsidRPr="009E5FE0">
        <w:rPr>
          <w:rFonts w:ascii="Times New Roman" w:hAnsi="Times New Roman" w:cs="Times New Roman"/>
          <w:sz w:val="20"/>
          <w:szCs w:val="20"/>
        </w:rPr>
        <w:t>До Правил приймання стічних вод у систему</w:t>
      </w:r>
      <w:r>
        <w:rPr>
          <w:rFonts w:ascii="Times New Roman" w:hAnsi="Times New Roman" w:cs="Times New Roman"/>
          <w:sz w:val="20"/>
          <w:szCs w:val="20"/>
        </w:rPr>
        <w:t xml:space="preserve"> </w:t>
      </w:r>
      <w:r w:rsidRPr="009E5FE0">
        <w:rPr>
          <w:rFonts w:ascii="Times New Roman" w:hAnsi="Times New Roman" w:cs="Times New Roman"/>
          <w:sz w:val="20"/>
          <w:szCs w:val="20"/>
        </w:rPr>
        <w:t xml:space="preserve">централізованого водовідведення міста </w:t>
      </w:r>
      <w:r>
        <w:rPr>
          <w:rFonts w:ascii="Times New Roman" w:hAnsi="Times New Roman" w:cs="Times New Roman"/>
          <w:sz w:val="20"/>
          <w:szCs w:val="20"/>
        </w:rPr>
        <w:t>Славут</w:t>
      </w:r>
      <w:r w:rsidR="004B6C7B">
        <w:rPr>
          <w:rFonts w:ascii="Times New Roman" w:hAnsi="Times New Roman" w:cs="Times New Roman"/>
          <w:sz w:val="20"/>
          <w:szCs w:val="20"/>
        </w:rPr>
        <w:t>а</w:t>
      </w:r>
      <w:r>
        <w:rPr>
          <w:rFonts w:ascii="Times New Roman" w:hAnsi="Times New Roman" w:cs="Times New Roman"/>
          <w:sz w:val="20"/>
          <w:szCs w:val="20"/>
        </w:rPr>
        <w:t xml:space="preserve"> Хмельницької області</w:t>
      </w:r>
    </w:p>
    <w:p w14:paraId="487C0CFD" w14:textId="77777777" w:rsidR="00EC751B" w:rsidRDefault="00EC751B" w:rsidP="002026B2">
      <w:pPr>
        <w:rPr>
          <w:rFonts w:ascii="Times New Roman" w:hAnsi="Times New Roman" w:cs="Times New Roman"/>
          <w:sz w:val="28"/>
          <w:szCs w:val="28"/>
        </w:rPr>
      </w:pPr>
    </w:p>
    <w:p w14:paraId="2E66306A" w14:textId="77777777" w:rsidR="002C677C" w:rsidRDefault="002C677C" w:rsidP="002C677C">
      <w:pPr>
        <w:pStyle w:val="a5"/>
        <w:ind w:firstLine="567"/>
        <w:jc w:val="both"/>
        <w:rPr>
          <w:rFonts w:ascii="Times New Roman" w:hAnsi="Times New Roman" w:cs="Times New Roman"/>
          <w:sz w:val="28"/>
          <w:szCs w:val="28"/>
        </w:rPr>
      </w:pPr>
      <w:r>
        <w:rPr>
          <w:rFonts w:ascii="Times New Roman" w:hAnsi="Times New Roman" w:cs="Times New Roman"/>
          <w:sz w:val="28"/>
          <w:szCs w:val="28"/>
        </w:rPr>
        <w:t>Примірний акт:</w:t>
      </w:r>
    </w:p>
    <w:p w14:paraId="215C1845" w14:textId="77777777" w:rsidR="002C677C" w:rsidRDefault="002C677C" w:rsidP="002C677C">
      <w:pPr>
        <w:pStyle w:val="a5"/>
        <w:ind w:firstLine="567"/>
        <w:jc w:val="both"/>
        <w:rPr>
          <w:rFonts w:ascii="Times New Roman" w:hAnsi="Times New Roman" w:cs="Times New Roman"/>
          <w:sz w:val="28"/>
          <w:szCs w:val="28"/>
        </w:rPr>
      </w:pPr>
    </w:p>
    <w:tbl>
      <w:tblPr>
        <w:tblW w:w="10043" w:type="dxa"/>
        <w:tblInd w:w="85" w:type="dxa"/>
        <w:tblBorders>
          <w:top w:val="single" w:sz="4" w:space="0" w:color="auto"/>
        </w:tblBorders>
        <w:tblLook w:val="0000" w:firstRow="0" w:lastRow="0" w:firstColumn="0" w:lastColumn="0" w:noHBand="0" w:noVBand="0"/>
      </w:tblPr>
      <w:tblGrid>
        <w:gridCol w:w="10043"/>
      </w:tblGrid>
      <w:tr w:rsidR="002C677C" w14:paraId="75A1390D" w14:textId="77777777" w:rsidTr="001F7B2F">
        <w:trPr>
          <w:trHeight w:val="100"/>
        </w:trPr>
        <w:tc>
          <w:tcPr>
            <w:tcW w:w="10043" w:type="dxa"/>
          </w:tcPr>
          <w:p w14:paraId="651BC6A9" w14:textId="77777777" w:rsidR="002C677C" w:rsidRDefault="002C677C" w:rsidP="001F7B2F">
            <w:pPr>
              <w:pStyle w:val="a5"/>
              <w:jc w:val="both"/>
              <w:rPr>
                <w:rFonts w:ascii="Times New Roman" w:hAnsi="Times New Roman" w:cs="Times New Roman"/>
                <w:sz w:val="28"/>
                <w:szCs w:val="28"/>
              </w:rPr>
            </w:pPr>
          </w:p>
        </w:tc>
      </w:tr>
    </w:tbl>
    <w:p w14:paraId="4516AAFF" w14:textId="77777777" w:rsidR="002C677C" w:rsidRDefault="002C677C" w:rsidP="002C677C">
      <w:pPr>
        <w:pStyle w:val="a5"/>
        <w:ind w:firstLine="567"/>
        <w:jc w:val="both"/>
        <w:rPr>
          <w:rFonts w:ascii="Times New Roman" w:hAnsi="Times New Roman" w:cs="Times New Roman"/>
          <w:sz w:val="28"/>
          <w:szCs w:val="28"/>
        </w:rPr>
      </w:pPr>
    </w:p>
    <w:p w14:paraId="11AADB78" w14:textId="77777777" w:rsidR="002C677C" w:rsidRPr="00715B4C" w:rsidRDefault="002C677C" w:rsidP="002C677C">
      <w:pPr>
        <w:jc w:val="both"/>
        <w:rPr>
          <w:rFonts w:ascii="Times New Roman" w:hAnsi="Times New Roman" w:cs="Times New Roman"/>
          <w:sz w:val="20"/>
          <w:szCs w:val="20"/>
        </w:rPr>
      </w:pPr>
      <w:r w:rsidRPr="00715B4C">
        <w:rPr>
          <w:rFonts w:ascii="Times New Roman" w:hAnsi="Times New Roman" w:cs="Times New Roman"/>
          <w:sz w:val="20"/>
          <w:szCs w:val="20"/>
        </w:rPr>
        <w:t>Славутське УВКГ</w:t>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t>Підприємство</w:t>
      </w:r>
    </w:p>
    <w:p w14:paraId="62B25479" w14:textId="77777777" w:rsidR="002C677C" w:rsidRPr="00715B4C" w:rsidRDefault="002C677C" w:rsidP="002C677C">
      <w:pPr>
        <w:jc w:val="both"/>
        <w:rPr>
          <w:rFonts w:ascii="Times New Roman" w:hAnsi="Times New Roman" w:cs="Times New Roman"/>
          <w:sz w:val="20"/>
          <w:szCs w:val="20"/>
        </w:rPr>
      </w:pPr>
      <w:r w:rsidRPr="00715B4C">
        <w:rPr>
          <w:rFonts w:ascii="Times New Roman" w:hAnsi="Times New Roman" w:cs="Times New Roman"/>
          <w:sz w:val="20"/>
          <w:szCs w:val="20"/>
        </w:rPr>
        <w:t>Лабораторія ОС</w:t>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r>
      <w:r w:rsidRPr="00715B4C">
        <w:rPr>
          <w:rFonts w:ascii="Times New Roman" w:hAnsi="Times New Roman" w:cs="Times New Roman"/>
          <w:sz w:val="20"/>
          <w:szCs w:val="20"/>
        </w:rPr>
        <w:tab/>
        <w:t>_______________________________________</w:t>
      </w:r>
    </w:p>
    <w:p w14:paraId="6E5F838A" w14:textId="77777777" w:rsidR="002C677C" w:rsidRPr="00715B4C" w:rsidRDefault="002C677C" w:rsidP="002C677C">
      <w:pPr>
        <w:jc w:val="both"/>
        <w:rPr>
          <w:rFonts w:ascii="Times New Roman" w:hAnsi="Times New Roman" w:cs="Times New Roman"/>
          <w:sz w:val="20"/>
          <w:szCs w:val="20"/>
        </w:rPr>
      </w:pPr>
      <w:r w:rsidRPr="00715B4C">
        <w:rPr>
          <w:rFonts w:ascii="Times New Roman" w:hAnsi="Times New Roman" w:cs="Times New Roman"/>
          <w:sz w:val="20"/>
          <w:szCs w:val="20"/>
        </w:rPr>
        <w:t>тел.</w:t>
      </w:r>
    </w:p>
    <w:p w14:paraId="61464050" w14:textId="77777777" w:rsidR="002C677C" w:rsidRPr="00715B4C" w:rsidRDefault="002C677C" w:rsidP="002C677C">
      <w:pPr>
        <w:jc w:val="center"/>
        <w:rPr>
          <w:rFonts w:ascii="Times New Roman" w:hAnsi="Times New Roman" w:cs="Times New Roman"/>
          <w:b/>
        </w:rPr>
      </w:pPr>
      <w:r w:rsidRPr="00715B4C">
        <w:rPr>
          <w:rFonts w:ascii="Times New Roman" w:hAnsi="Times New Roman" w:cs="Times New Roman"/>
          <w:b/>
        </w:rPr>
        <w:t>АКТ</w:t>
      </w:r>
    </w:p>
    <w:p w14:paraId="5F1E2E94" w14:textId="77777777" w:rsidR="002C677C" w:rsidRPr="00715B4C" w:rsidRDefault="002C677C" w:rsidP="002C677C">
      <w:pPr>
        <w:jc w:val="center"/>
        <w:rPr>
          <w:rFonts w:ascii="Times New Roman" w:hAnsi="Times New Roman" w:cs="Times New Roman"/>
          <w:b/>
        </w:rPr>
      </w:pPr>
      <w:r w:rsidRPr="00715B4C">
        <w:rPr>
          <w:rFonts w:ascii="Times New Roman" w:hAnsi="Times New Roman" w:cs="Times New Roman"/>
          <w:b/>
        </w:rPr>
        <w:t>відбору проб стічних вод</w:t>
      </w:r>
    </w:p>
    <w:p w14:paraId="23EDC4BA" w14:textId="77777777" w:rsidR="002C677C" w:rsidRPr="00715B4C" w:rsidRDefault="002C677C" w:rsidP="002C677C">
      <w:pPr>
        <w:jc w:val="center"/>
        <w:rPr>
          <w:rFonts w:ascii="Times New Roman" w:hAnsi="Times New Roman" w:cs="Times New Roman"/>
          <w:b/>
        </w:rPr>
      </w:pPr>
      <w:r w:rsidRPr="00715B4C">
        <w:rPr>
          <w:rFonts w:ascii="Times New Roman" w:hAnsi="Times New Roman" w:cs="Times New Roman"/>
          <w:b/>
        </w:rPr>
        <w:t>«____» __________________ 20___ р.</w:t>
      </w:r>
    </w:p>
    <w:p w14:paraId="73A0C8B1"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Представники Славутське УВКГ (посада, П.І.Б.) __________________________________________</w:t>
      </w:r>
    </w:p>
    <w:p w14:paraId="7A40262F" w14:textId="402BFBF3" w:rsidR="002C677C" w:rsidRPr="00715B4C" w:rsidRDefault="002C677C" w:rsidP="002C677C">
      <w:pPr>
        <w:jc w:val="both"/>
        <w:rPr>
          <w:rFonts w:ascii="Times New Roman" w:hAnsi="Times New Roman" w:cs="Times New Roman"/>
        </w:rPr>
      </w:pPr>
      <w:r w:rsidRPr="00715B4C">
        <w:rPr>
          <w:rFonts w:ascii="Times New Roman" w:hAnsi="Times New Roman" w:cs="Times New Roman"/>
        </w:rPr>
        <w:t xml:space="preserve">в присутності представника </w:t>
      </w:r>
      <w:r w:rsidR="000276DE">
        <w:rPr>
          <w:rFonts w:ascii="Times New Roman" w:hAnsi="Times New Roman" w:cs="Times New Roman"/>
        </w:rPr>
        <w:t>Споживача</w:t>
      </w:r>
      <w:r w:rsidRPr="00715B4C">
        <w:rPr>
          <w:rFonts w:ascii="Times New Roman" w:hAnsi="Times New Roman" w:cs="Times New Roman"/>
        </w:rPr>
        <w:t xml:space="preserve"> (посада, П.І.Б.) ______________________________</w:t>
      </w:r>
    </w:p>
    <w:p w14:paraId="0A05CAE5"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 xml:space="preserve">_______________________________________________________________________________________відповідно   «Правил   приймання   стічних   вод   підприємств   до   системи у систему </w:t>
      </w:r>
    </w:p>
    <w:p w14:paraId="1B45635F" w14:textId="679EEA0E" w:rsidR="002C677C" w:rsidRPr="00715B4C" w:rsidRDefault="002C677C" w:rsidP="002C677C">
      <w:pPr>
        <w:jc w:val="both"/>
        <w:rPr>
          <w:rFonts w:ascii="Times New Roman" w:hAnsi="Times New Roman" w:cs="Times New Roman"/>
        </w:rPr>
      </w:pPr>
      <w:r w:rsidRPr="00715B4C">
        <w:rPr>
          <w:rFonts w:ascii="Times New Roman" w:hAnsi="Times New Roman" w:cs="Times New Roman"/>
        </w:rPr>
        <w:t>централізованого водовідведення міста Славута</w:t>
      </w:r>
      <w:r w:rsidR="000276DE">
        <w:rPr>
          <w:rFonts w:ascii="Times New Roman" w:hAnsi="Times New Roman" w:cs="Times New Roman"/>
        </w:rPr>
        <w:t xml:space="preserve"> Хмельницької області</w:t>
      </w:r>
      <w:r w:rsidRPr="00715B4C">
        <w:rPr>
          <w:rFonts w:ascii="Times New Roman" w:hAnsi="Times New Roman" w:cs="Times New Roman"/>
        </w:rPr>
        <w:t>» здійснено відбір проб для проведення основного та арбітражного аналізів.</w:t>
      </w:r>
    </w:p>
    <w:tbl>
      <w:tblPr>
        <w:tblStyle w:val="a6"/>
        <w:tblW w:w="0" w:type="auto"/>
        <w:tblLook w:val="01E0" w:firstRow="1" w:lastRow="1" w:firstColumn="1" w:lastColumn="1" w:noHBand="0" w:noVBand="0"/>
      </w:tblPr>
      <w:tblGrid>
        <w:gridCol w:w="708"/>
        <w:gridCol w:w="1320"/>
        <w:gridCol w:w="2898"/>
        <w:gridCol w:w="1642"/>
        <w:gridCol w:w="1643"/>
        <w:gridCol w:w="1643"/>
      </w:tblGrid>
      <w:tr w:rsidR="002C677C" w:rsidRPr="00715B4C" w14:paraId="531EA5D1" w14:textId="77777777" w:rsidTr="001F7B2F">
        <w:tc>
          <w:tcPr>
            <w:tcW w:w="708" w:type="dxa"/>
          </w:tcPr>
          <w:p w14:paraId="5002057C"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 з/п</w:t>
            </w:r>
          </w:p>
        </w:tc>
        <w:tc>
          <w:tcPr>
            <w:tcW w:w="1320" w:type="dxa"/>
          </w:tcPr>
          <w:p w14:paraId="789934F1"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Час відбору</w:t>
            </w:r>
          </w:p>
        </w:tc>
        <w:tc>
          <w:tcPr>
            <w:tcW w:w="2898" w:type="dxa"/>
          </w:tcPr>
          <w:p w14:paraId="28910C05"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Контрольна точка відбору</w:t>
            </w:r>
          </w:p>
        </w:tc>
        <w:tc>
          <w:tcPr>
            <w:tcW w:w="1642" w:type="dxa"/>
          </w:tcPr>
          <w:p w14:paraId="5F86E911"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Наявність маркірування КТ</w:t>
            </w:r>
          </w:p>
        </w:tc>
        <w:tc>
          <w:tcPr>
            <w:tcW w:w="1643" w:type="dxa"/>
          </w:tcPr>
          <w:p w14:paraId="55A8156E"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Номер посуду для основного аналізу</w:t>
            </w:r>
          </w:p>
        </w:tc>
        <w:tc>
          <w:tcPr>
            <w:tcW w:w="1643" w:type="dxa"/>
          </w:tcPr>
          <w:p w14:paraId="2C4AF826"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Номер посуду для арбітражного аналізу</w:t>
            </w:r>
          </w:p>
        </w:tc>
      </w:tr>
      <w:tr w:rsidR="002C677C" w:rsidRPr="00715B4C" w14:paraId="603A1BB6" w14:textId="77777777" w:rsidTr="001F7B2F">
        <w:tc>
          <w:tcPr>
            <w:tcW w:w="708" w:type="dxa"/>
          </w:tcPr>
          <w:p w14:paraId="59CC1EDD"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1</w:t>
            </w:r>
          </w:p>
        </w:tc>
        <w:tc>
          <w:tcPr>
            <w:tcW w:w="1320" w:type="dxa"/>
          </w:tcPr>
          <w:p w14:paraId="06C8D942" w14:textId="77777777" w:rsidR="002C677C" w:rsidRPr="00715B4C" w:rsidRDefault="002C677C" w:rsidP="001F7B2F">
            <w:pPr>
              <w:jc w:val="both"/>
              <w:rPr>
                <w:rFonts w:ascii="Times New Roman" w:hAnsi="Times New Roman" w:cs="Times New Roman"/>
              </w:rPr>
            </w:pPr>
          </w:p>
        </w:tc>
        <w:tc>
          <w:tcPr>
            <w:tcW w:w="2898" w:type="dxa"/>
          </w:tcPr>
          <w:p w14:paraId="62436BB4" w14:textId="77777777" w:rsidR="002C677C" w:rsidRPr="00715B4C" w:rsidRDefault="002C677C" w:rsidP="001F7B2F">
            <w:pPr>
              <w:jc w:val="both"/>
              <w:rPr>
                <w:rFonts w:ascii="Times New Roman" w:hAnsi="Times New Roman" w:cs="Times New Roman"/>
              </w:rPr>
            </w:pPr>
          </w:p>
        </w:tc>
        <w:tc>
          <w:tcPr>
            <w:tcW w:w="1642" w:type="dxa"/>
          </w:tcPr>
          <w:p w14:paraId="4F87B11B" w14:textId="77777777" w:rsidR="002C677C" w:rsidRPr="00715B4C" w:rsidRDefault="002C677C" w:rsidP="001F7B2F">
            <w:pPr>
              <w:jc w:val="both"/>
              <w:rPr>
                <w:rFonts w:ascii="Times New Roman" w:hAnsi="Times New Roman" w:cs="Times New Roman"/>
              </w:rPr>
            </w:pPr>
          </w:p>
        </w:tc>
        <w:tc>
          <w:tcPr>
            <w:tcW w:w="1643" w:type="dxa"/>
          </w:tcPr>
          <w:p w14:paraId="23A2350C" w14:textId="77777777" w:rsidR="002C677C" w:rsidRPr="00715B4C" w:rsidRDefault="002C677C" w:rsidP="001F7B2F">
            <w:pPr>
              <w:jc w:val="both"/>
              <w:rPr>
                <w:rFonts w:ascii="Times New Roman" w:hAnsi="Times New Roman" w:cs="Times New Roman"/>
              </w:rPr>
            </w:pPr>
          </w:p>
        </w:tc>
        <w:tc>
          <w:tcPr>
            <w:tcW w:w="1643" w:type="dxa"/>
          </w:tcPr>
          <w:p w14:paraId="20D9D7D7" w14:textId="77777777" w:rsidR="002C677C" w:rsidRPr="00715B4C" w:rsidRDefault="002C677C" w:rsidP="001F7B2F">
            <w:pPr>
              <w:jc w:val="both"/>
              <w:rPr>
                <w:rFonts w:ascii="Times New Roman" w:hAnsi="Times New Roman" w:cs="Times New Roman"/>
              </w:rPr>
            </w:pPr>
          </w:p>
        </w:tc>
      </w:tr>
      <w:tr w:rsidR="002C677C" w:rsidRPr="00715B4C" w14:paraId="7D7F2EF1" w14:textId="77777777" w:rsidTr="001F7B2F">
        <w:tc>
          <w:tcPr>
            <w:tcW w:w="708" w:type="dxa"/>
          </w:tcPr>
          <w:p w14:paraId="3045EF55"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2</w:t>
            </w:r>
          </w:p>
        </w:tc>
        <w:tc>
          <w:tcPr>
            <w:tcW w:w="1320" w:type="dxa"/>
          </w:tcPr>
          <w:p w14:paraId="05FB5E08" w14:textId="77777777" w:rsidR="002C677C" w:rsidRPr="00715B4C" w:rsidRDefault="002C677C" w:rsidP="001F7B2F">
            <w:pPr>
              <w:jc w:val="both"/>
              <w:rPr>
                <w:rFonts w:ascii="Times New Roman" w:hAnsi="Times New Roman" w:cs="Times New Roman"/>
              </w:rPr>
            </w:pPr>
          </w:p>
        </w:tc>
        <w:tc>
          <w:tcPr>
            <w:tcW w:w="2898" w:type="dxa"/>
          </w:tcPr>
          <w:p w14:paraId="17531DB1" w14:textId="77777777" w:rsidR="002C677C" w:rsidRPr="00715B4C" w:rsidRDefault="002C677C" w:rsidP="001F7B2F">
            <w:pPr>
              <w:jc w:val="both"/>
              <w:rPr>
                <w:rFonts w:ascii="Times New Roman" w:hAnsi="Times New Roman" w:cs="Times New Roman"/>
              </w:rPr>
            </w:pPr>
          </w:p>
        </w:tc>
        <w:tc>
          <w:tcPr>
            <w:tcW w:w="1642" w:type="dxa"/>
          </w:tcPr>
          <w:p w14:paraId="6AA6DF66" w14:textId="77777777" w:rsidR="002C677C" w:rsidRPr="00715B4C" w:rsidRDefault="002C677C" w:rsidP="001F7B2F">
            <w:pPr>
              <w:jc w:val="both"/>
              <w:rPr>
                <w:rFonts w:ascii="Times New Roman" w:hAnsi="Times New Roman" w:cs="Times New Roman"/>
              </w:rPr>
            </w:pPr>
          </w:p>
        </w:tc>
        <w:tc>
          <w:tcPr>
            <w:tcW w:w="1643" w:type="dxa"/>
          </w:tcPr>
          <w:p w14:paraId="1ED52C91" w14:textId="77777777" w:rsidR="002C677C" w:rsidRPr="00715B4C" w:rsidRDefault="002C677C" w:rsidP="001F7B2F">
            <w:pPr>
              <w:jc w:val="both"/>
              <w:rPr>
                <w:rFonts w:ascii="Times New Roman" w:hAnsi="Times New Roman" w:cs="Times New Roman"/>
              </w:rPr>
            </w:pPr>
          </w:p>
        </w:tc>
        <w:tc>
          <w:tcPr>
            <w:tcW w:w="1643" w:type="dxa"/>
          </w:tcPr>
          <w:p w14:paraId="731B685A" w14:textId="77777777" w:rsidR="002C677C" w:rsidRPr="00715B4C" w:rsidRDefault="002C677C" w:rsidP="001F7B2F">
            <w:pPr>
              <w:jc w:val="both"/>
              <w:rPr>
                <w:rFonts w:ascii="Times New Roman" w:hAnsi="Times New Roman" w:cs="Times New Roman"/>
              </w:rPr>
            </w:pPr>
          </w:p>
        </w:tc>
      </w:tr>
      <w:tr w:rsidR="002C677C" w:rsidRPr="00715B4C" w14:paraId="0A42A719" w14:textId="77777777" w:rsidTr="001F7B2F">
        <w:tc>
          <w:tcPr>
            <w:tcW w:w="708" w:type="dxa"/>
          </w:tcPr>
          <w:p w14:paraId="1338C346"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3</w:t>
            </w:r>
          </w:p>
        </w:tc>
        <w:tc>
          <w:tcPr>
            <w:tcW w:w="1320" w:type="dxa"/>
          </w:tcPr>
          <w:p w14:paraId="03A80151" w14:textId="77777777" w:rsidR="002C677C" w:rsidRPr="00715B4C" w:rsidRDefault="002C677C" w:rsidP="001F7B2F">
            <w:pPr>
              <w:jc w:val="both"/>
              <w:rPr>
                <w:rFonts w:ascii="Times New Roman" w:hAnsi="Times New Roman" w:cs="Times New Roman"/>
              </w:rPr>
            </w:pPr>
          </w:p>
        </w:tc>
        <w:tc>
          <w:tcPr>
            <w:tcW w:w="2898" w:type="dxa"/>
          </w:tcPr>
          <w:p w14:paraId="5F472C55" w14:textId="77777777" w:rsidR="002C677C" w:rsidRPr="00715B4C" w:rsidRDefault="002C677C" w:rsidP="001F7B2F">
            <w:pPr>
              <w:jc w:val="both"/>
              <w:rPr>
                <w:rFonts w:ascii="Times New Roman" w:hAnsi="Times New Roman" w:cs="Times New Roman"/>
              </w:rPr>
            </w:pPr>
          </w:p>
        </w:tc>
        <w:tc>
          <w:tcPr>
            <w:tcW w:w="1642" w:type="dxa"/>
          </w:tcPr>
          <w:p w14:paraId="487CA3A7" w14:textId="77777777" w:rsidR="002C677C" w:rsidRPr="00715B4C" w:rsidRDefault="002C677C" w:rsidP="001F7B2F">
            <w:pPr>
              <w:jc w:val="both"/>
              <w:rPr>
                <w:rFonts w:ascii="Times New Roman" w:hAnsi="Times New Roman" w:cs="Times New Roman"/>
              </w:rPr>
            </w:pPr>
          </w:p>
        </w:tc>
        <w:tc>
          <w:tcPr>
            <w:tcW w:w="1643" w:type="dxa"/>
          </w:tcPr>
          <w:p w14:paraId="709F1149" w14:textId="77777777" w:rsidR="002C677C" w:rsidRPr="00715B4C" w:rsidRDefault="002C677C" w:rsidP="001F7B2F">
            <w:pPr>
              <w:jc w:val="both"/>
              <w:rPr>
                <w:rFonts w:ascii="Times New Roman" w:hAnsi="Times New Roman" w:cs="Times New Roman"/>
              </w:rPr>
            </w:pPr>
          </w:p>
        </w:tc>
        <w:tc>
          <w:tcPr>
            <w:tcW w:w="1643" w:type="dxa"/>
          </w:tcPr>
          <w:p w14:paraId="216712A2" w14:textId="77777777" w:rsidR="002C677C" w:rsidRPr="00715B4C" w:rsidRDefault="002C677C" w:rsidP="001F7B2F">
            <w:pPr>
              <w:jc w:val="both"/>
              <w:rPr>
                <w:rFonts w:ascii="Times New Roman" w:hAnsi="Times New Roman" w:cs="Times New Roman"/>
              </w:rPr>
            </w:pPr>
          </w:p>
        </w:tc>
      </w:tr>
      <w:tr w:rsidR="002C677C" w:rsidRPr="00715B4C" w14:paraId="50EACA82" w14:textId="77777777" w:rsidTr="001F7B2F">
        <w:tc>
          <w:tcPr>
            <w:tcW w:w="708" w:type="dxa"/>
          </w:tcPr>
          <w:p w14:paraId="3A11202E"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4</w:t>
            </w:r>
          </w:p>
        </w:tc>
        <w:tc>
          <w:tcPr>
            <w:tcW w:w="1320" w:type="dxa"/>
          </w:tcPr>
          <w:p w14:paraId="3E0C6418" w14:textId="77777777" w:rsidR="002C677C" w:rsidRPr="00715B4C" w:rsidRDefault="002C677C" w:rsidP="001F7B2F">
            <w:pPr>
              <w:jc w:val="both"/>
              <w:rPr>
                <w:rFonts w:ascii="Times New Roman" w:hAnsi="Times New Roman" w:cs="Times New Roman"/>
              </w:rPr>
            </w:pPr>
          </w:p>
        </w:tc>
        <w:tc>
          <w:tcPr>
            <w:tcW w:w="2898" w:type="dxa"/>
          </w:tcPr>
          <w:p w14:paraId="7C68CF52" w14:textId="77777777" w:rsidR="002C677C" w:rsidRPr="00715B4C" w:rsidRDefault="002C677C" w:rsidP="001F7B2F">
            <w:pPr>
              <w:jc w:val="both"/>
              <w:rPr>
                <w:rFonts w:ascii="Times New Roman" w:hAnsi="Times New Roman" w:cs="Times New Roman"/>
              </w:rPr>
            </w:pPr>
          </w:p>
        </w:tc>
        <w:tc>
          <w:tcPr>
            <w:tcW w:w="1642" w:type="dxa"/>
          </w:tcPr>
          <w:p w14:paraId="5BE67E7D" w14:textId="77777777" w:rsidR="002C677C" w:rsidRPr="00715B4C" w:rsidRDefault="002C677C" w:rsidP="001F7B2F">
            <w:pPr>
              <w:jc w:val="both"/>
              <w:rPr>
                <w:rFonts w:ascii="Times New Roman" w:hAnsi="Times New Roman" w:cs="Times New Roman"/>
              </w:rPr>
            </w:pPr>
          </w:p>
        </w:tc>
        <w:tc>
          <w:tcPr>
            <w:tcW w:w="1643" w:type="dxa"/>
          </w:tcPr>
          <w:p w14:paraId="348F6B6F" w14:textId="77777777" w:rsidR="002C677C" w:rsidRPr="00715B4C" w:rsidRDefault="002C677C" w:rsidP="001F7B2F">
            <w:pPr>
              <w:jc w:val="both"/>
              <w:rPr>
                <w:rFonts w:ascii="Times New Roman" w:hAnsi="Times New Roman" w:cs="Times New Roman"/>
              </w:rPr>
            </w:pPr>
          </w:p>
        </w:tc>
        <w:tc>
          <w:tcPr>
            <w:tcW w:w="1643" w:type="dxa"/>
          </w:tcPr>
          <w:p w14:paraId="7D195BFC" w14:textId="77777777" w:rsidR="002C677C" w:rsidRPr="00715B4C" w:rsidRDefault="002C677C" w:rsidP="001F7B2F">
            <w:pPr>
              <w:jc w:val="both"/>
              <w:rPr>
                <w:rFonts w:ascii="Times New Roman" w:hAnsi="Times New Roman" w:cs="Times New Roman"/>
              </w:rPr>
            </w:pPr>
          </w:p>
        </w:tc>
      </w:tr>
      <w:tr w:rsidR="002C677C" w:rsidRPr="00715B4C" w14:paraId="4E9529C5" w14:textId="77777777" w:rsidTr="001F7B2F">
        <w:tc>
          <w:tcPr>
            <w:tcW w:w="708" w:type="dxa"/>
          </w:tcPr>
          <w:p w14:paraId="5A67AFB9"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5</w:t>
            </w:r>
          </w:p>
        </w:tc>
        <w:tc>
          <w:tcPr>
            <w:tcW w:w="1320" w:type="dxa"/>
          </w:tcPr>
          <w:p w14:paraId="56CD2585" w14:textId="77777777" w:rsidR="002C677C" w:rsidRPr="00715B4C" w:rsidRDefault="002C677C" w:rsidP="001F7B2F">
            <w:pPr>
              <w:jc w:val="both"/>
              <w:rPr>
                <w:rFonts w:ascii="Times New Roman" w:hAnsi="Times New Roman" w:cs="Times New Roman"/>
              </w:rPr>
            </w:pPr>
          </w:p>
        </w:tc>
        <w:tc>
          <w:tcPr>
            <w:tcW w:w="2898" w:type="dxa"/>
          </w:tcPr>
          <w:p w14:paraId="17254CF0" w14:textId="77777777" w:rsidR="002C677C" w:rsidRPr="00715B4C" w:rsidRDefault="002C677C" w:rsidP="001F7B2F">
            <w:pPr>
              <w:jc w:val="both"/>
              <w:rPr>
                <w:rFonts w:ascii="Times New Roman" w:hAnsi="Times New Roman" w:cs="Times New Roman"/>
              </w:rPr>
            </w:pPr>
          </w:p>
        </w:tc>
        <w:tc>
          <w:tcPr>
            <w:tcW w:w="1642" w:type="dxa"/>
          </w:tcPr>
          <w:p w14:paraId="0D056311" w14:textId="77777777" w:rsidR="002C677C" w:rsidRPr="00715B4C" w:rsidRDefault="002C677C" w:rsidP="001F7B2F">
            <w:pPr>
              <w:jc w:val="both"/>
              <w:rPr>
                <w:rFonts w:ascii="Times New Roman" w:hAnsi="Times New Roman" w:cs="Times New Roman"/>
              </w:rPr>
            </w:pPr>
          </w:p>
        </w:tc>
        <w:tc>
          <w:tcPr>
            <w:tcW w:w="1643" w:type="dxa"/>
          </w:tcPr>
          <w:p w14:paraId="22B6286B" w14:textId="77777777" w:rsidR="002C677C" w:rsidRPr="00715B4C" w:rsidRDefault="002C677C" w:rsidP="001F7B2F">
            <w:pPr>
              <w:jc w:val="both"/>
              <w:rPr>
                <w:rFonts w:ascii="Times New Roman" w:hAnsi="Times New Roman" w:cs="Times New Roman"/>
              </w:rPr>
            </w:pPr>
          </w:p>
        </w:tc>
        <w:tc>
          <w:tcPr>
            <w:tcW w:w="1643" w:type="dxa"/>
          </w:tcPr>
          <w:p w14:paraId="41394EE9" w14:textId="77777777" w:rsidR="002C677C" w:rsidRPr="00715B4C" w:rsidRDefault="002C677C" w:rsidP="001F7B2F">
            <w:pPr>
              <w:jc w:val="both"/>
              <w:rPr>
                <w:rFonts w:ascii="Times New Roman" w:hAnsi="Times New Roman" w:cs="Times New Roman"/>
              </w:rPr>
            </w:pPr>
          </w:p>
        </w:tc>
      </w:tr>
      <w:tr w:rsidR="002C677C" w:rsidRPr="00715B4C" w14:paraId="39D569E4" w14:textId="77777777" w:rsidTr="001F7B2F">
        <w:tc>
          <w:tcPr>
            <w:tcW w:w="708" w:type="dxa"/>
          </w:tcPr>
          <w:p w14:paraId="4B703E56"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6</w:t>
            </w:r>
          </w:p>
        </w:tc>
        <w:tc>
          <w:tcPr>
            <w:tcW w:w="1320" w:type="dxa"/>
          </w:tcPr>
          <w:p w14:paraId="2C1445EE" w14:textId="77777777" w:rsidR="002C677C" w:rsidRPr="00715B4C" w:rsidRDefault="002C677C" w:rsidP="001F7B2F">
            <w:pPr>
              <w:jc w:val="both"/>
              <w:rPr>
                <w:rFonts w:ascii="Times New Roman" w:hAnsi="Times New Roman" w:cs="Times New Roman"/>
              </w:rPr>
            </w:pPr>
          </w:p>
        </w:tc>
        <w:tc>
          <w:tcPr>
            <w:tcW w:w="2898" w:type="dxa"/>
          </w:tcPr>
          <w:p w14:paraId="20CB8963" w14:textId="77777777" w:rsidR="002C677C" w:rsidRPr="00715B4C" w:rsidRDefault="002C677C" w:rsidP="001F7B2F">
            <w:pPr>
              <w:jc w:val="both"/>
              <w:rPr>
                <w:rFonts w:ascii="Times New Roman" w:hAnsi="Times New Roman" w:cs="Times New Roman"/>
              </w:rPr>
            </w:pPr>
          </w:p>
        </w:tc>
        <w:tc>
          <w:tcPr>
            <w:tcW w:w="1642" w:type="dxa"/>
          </w:tcPr>
          <w:p w14:paraId="3B627135" w14:textId="77777777" w:rsidR="002C677C" w:rsidRPr="00715B4C" w:rsidRDefault="002C677C" w:rsidP="001F7B2F">
            <w:pPr>
              <w:jc w:val="both"/>
              <w:rPr>
                <w:rFonts w:ascii="Times New Roman" w:hAnsi="Times New Roman" w:cs="Times New Roman"/>
              </w:rPr>
            </w:pPr>
          </w:p>
        </w:tc>
        <w:tc>
          <w:tcPr>
            <w:tcW w:w="1643" w:type="dxa"/>
          </w:tcPr>
          <w:p w14:paraId="4A9DDAB7" w14:textId="77777777" w:rsidR="002C677C" w:rsidRPr="00715B4C" w:rsidRDefault="002C677C" w:rsidP="001F7B2F">
            <w:pPr>
              <w:jc w:val="both"/>
              <w:rPr>
                <w:rFonts w:ascii="Times New Roman" w:hAnsi="Times New Roman" w:cs="Times New Roman"/>
              </w:rPr>
            </w:pPr>
          </w:p>
        </w:tc>
        <w:tc>
          <w:tcPr>
            <w:tcW w:w="1643" w:type="dxa"/>
          </w:tcPr>
          <w:p w14:paraId="24DC7DDE" w14:textId="77777777" w:rsidR="002C677C" w:rsidRPr="00715B4C" w:rsidRDefault="002C677C" w:rsidP="001F7B2F">
            <w:pPr>
              <w:jc w:val="both"/>
              <w:rPr>
                <w:rFonts w:ascii="Times New Roman" w:hAnsi="Times New Roman" w:cs="Times New Roman"/>
              </w:rPr>
            </w:pPr>
          </w:p>
        </w:tc>
      </w:tr>
      <w:tr w:rsidR="002C677C" w:rsidRPr="00715B4C" w14:paraId="6F96ECE7" w14:textId="77777777" w:rsidTr="001F7B2F">
        <w:tc>
          <w:tcPr>
            <w:tcW w:w="708" w:type="dxa"/>
          </w:tcPr>
          <w:p w14:paraId="4B4C2B2A" w14:textId="77777777" w:rsidR="002C677C" w:rsidRPr="00715B4C" w:rsidRDefault="002C677C" w:rsidP="001F7B2F">
            <w:pPr>
              <w:jc w:val="center"/>
              <w:rPr>
                <w:rFonts w:ascii="Times New Roman" w:hAnsi="Times New Roman" w:cs="Times New Roman"/>
              </w:rPr>
            </w:pPr>
            <w:r w:rsidRPr="00715B4C">
              <w:rPr>
                <w:rFonts w:ascii="Times New Roman" w:hAnsi="Times New Roman" w:cs="Times New Roman"/>
              </w:rPr>
              <w:t>7</w:t>
            </w:r>
          </w:p>
        </w:tc>
        <w:tc>
          <w:tcPr>
            <w:tcW w:w="1320" w:type="dxa"/>
          </w:tcPr>
          <w:p w14:paraId="4420D435" w14:textId="77777777" w:rsidR="002C677C" w:rsidRPr="00715B4C" w:rsidRDefault="002C677C" w:rsidP="001F7B2F">
            <w:pPr>
              <w:jc w:val="both"/>
              <w:rPr>
                <w:rFonts w:ascii="Times New Roman" w:hAnsi="Times New Roman" w:cs="Times New Roman"/>
              </w:rPr>
            </w:pPr>
          </w:p>
        </w:tc>
        <w:tc>
          <w:tcPr>
            <w:tcW w:w="2898" w:type="dxa"/>
          </w:tcPr>
          <w:p w14:paraId="3A79C8F3" w14:textId="77777777" w:rsidR="002C677C" w:rsidRPr="00715B4C" w:rsidRDefault="002C677C" w:rsidP="001F7B2F">
            <w:pPr>
              <w:jc w:val="both"/>
              <w:rPr>
                <w:rFonts w:ascii="Times New Roman" w:hAnsi="Times New Roman" w:cs="Times New Roman"/>
              </w:rPr>
            </w:pPr>
          </w:p>
        </w:tc>
        <w:tc>
          <w:tcPr>
            <w:tcW w:w="1642" w:type="dxa"/>
          </w:tcPr>
          <w:p w14:paraId="6D1EE7FE" w14:textId="77777777" w:rsidR="002C677C" w:rsidRPr="00715B4C" w:rsidRDefault="002C677C" w:rsidP="001F7B2F">
            <w:pPr>
              <w:jc w:val="both"/>
              <w:rPr>
                <w:rFonts w:ascii="Times New Roman" w:hAnsi="Times New Roman" w:cs="Times New Roman"/>
              </w:rPr>
            </w:pPr>
          </w:p>
        </w:tc>
        <w:tc>
          <w:tcPr>
            <w:tcW w:w="1643" w:type="dxa"/>
          </w:tcPr>
          <w:p w14:paraId="55B6F3AF" w14:textId="77777777" w:rsidR="002C677C" w:rsidRPr="00715B4C" w:rsidRDefault="002C677C" w:rsidP="001F7B2F">
            <w:pPr>
              <w:jc w:val="both"/>
              <w:rPr>
                <w:rFonts w:ascii="Times New Roman" w:hAnsi="Times New Roman" w:cs="Times New Roman"/>
              </w:rPr>
            </w:pPr>
          </w:p>
        </w:tc>
        <w:tc>
          <w:tcPr>
            <w:tcW w:w="1643" w:type="dxa"/>
          </w:tcPr>
          <w:p w14:paraId="66AF5684" w14:textId="77777777" w:rsidR="002C677C" w:rsidRPr="00715B4C" w:rsidRDefault="002C677C" w:rsidP="001F7B2F">
            <w:pPr>
              <w:jc w:val="both"/>
              <w:rPr>
                <w:rFonts w:ascii="Times New Roman" w:hAnsi="Times New Roman" w:cs="Times New Roman"/>
              </w:rPr>
            </w:pPr>
          </w:p>
        </w:tc>
      </w:tr>
    </w:tbl>
    <w:p w14:paraId="0C0B49CA"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1. Паралельна проба ______________________________________________________________</w:t>
      </w:r>
    </w:p>
    <w:p w14:paraId="281A8534"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2. Акт відбору проб переданий _____________________________________________________</w:t>
      </w:r>
    </w:p>
    <w:p w14:paraId="1C74E5EC"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3. Зауваження до стану КТ, доступу до контрольних точок для відбору проб ______________</w:t>
      </w:r>
    </w:p>
    <w:p w14:paraId="4BA553E5" w14:textId="77777777" w:rsidR="002C677C" w:rsidRPr="00715B4C" w:rsidRDefault="002C677C" w:rsidP="00B02037">
      <w:pPr>
        <w:spacing w:after="0"/>
        <w:rPr>
          <w:rFonts w:ascii="Times New Roman" w:hAnsi="Times New Roman" w:cs="Times New Roman"/>
        </w:rPr>
      </w:pPr>
      <w:r>
        <w:rPr>
          <w:rFonts w:ascii="Times New Roman" w:hAnsi="Times New Roman" w:cs="Times New Roman"/>
        </w:rPr>
        <w:t xml:space="preserve">                                                                  </w:t>
      </w:r>
      <w:r w:rsidRPr="00715B4C">
        <w:rPr>
          <w:rFonts w:ascii="Times New Roman" w:hAnsi="Times New Roman" w:cs="Times New Roman"/>
        </w:rPr>
        <w:t>ПІДПИСИ:</w:t>
      </w:r>
    </w:p>
    <w:p w14:paraId="209044C5" w14:textId="0EB56308" w:rsidR="002C677C" w:rsidRPr="00715B4C" w:rsidRDefault="002C677C" w:rsidP="00B02037">
      <w:pPr>
        <w:spacing w:after="0"/>
        <w:jc w:val="both"/>
        <w:rPr>
          <w:rFonts w:ascii="Times New Roman" w:hAnsi="Times New Roman" w:cs="Times New Roman"/>
        </w:rPr>
      </w:pPr>
      <w:r w:rsidRPr="00715B4C">
        <w:rPr>
          <w:rFonts w:ascii="Times New Roman" w:hAnsi="Times New Roman" w:cs="Times New Roman"/>
        </w:rPr>
        <w:t>Представники Славутського УВКГ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5B4C">
        <w:rPr>
          <w:rFonts w:ascii="Times New Roman" w:hAnsi="Times New Roman" w:cs="Times New Roman"/>
        </w:rPr>
        <w:t xml:space="preserve">Представники </w:t>
      </w:r>
      <w:r w:rsidR="000276DE">
        <w:rPr>
          <w:rFonts w:ascii="Times New Roman" w:hAnsi="Times New Roman" w:cs="Times New Roman"/>
        </w:rPr>
        <w:t>Споживача</w:t>
      </w:r>
    </w:p>
    <w:p w14:paraId="59AB0578" w14:textId="77777777" w:rsidR="002C677C" w:rsidRPr="00715B4C" w:rsidRDefault="002C677C" w:rsidP="002C677C">
      <w:pPr>
        <w:jc w:val="both"/>
        <w:rPr>
          <w:rFonts w:ascii="Times New Roman" w:hAnsi="Times New Roman" w:cs="Times New Roman"/>
        </w:rPr>
      </w:pPr>
      <w:r w:rsidRPr="00715B4C">
        <w:rPr>
          <w:rFonts w:ascii="Times New Roman" w:hAnsi="Times New Roman" w:cs="Times New Roman"/>
        </w:rPr>
        <w:t>1 ______________________________</w:t>
      </w:r>
      <w:r w:rsidRPr="00715B4C">
        <w:rPr>
          <w:rFonts w:ascii="Times New Roman" w:hAnsi="Times New Roman" w:cs="Times New Roman"/>
        </w:rPr>
        <w:tab/>
      </w:r>
      <w:r w:rsidRPr="00715B4C">
        <w:rPr>
          <w:rFonts w:ascii="Times New Roman" w:hAnsi="Times New Roman" w:cs="Times New Roman"/>
        </w:rPr>
        <w:tab/>
      </w:r>
      <w:r w:rsidRPr="00715B4C">
        <w:rPr>
          <w:rFonts w:ascii="Times New Roman" w:hAnsi="Times New Roman" w:cs="Times New Roman"/>
        </w:rPr>
        <w:tab/>
        <w:t>1 ___________________________</w:t>
      </w:r>
    </w:p>
    <w:p w14:paraId="10FDA683" w14:textId="2499636F" w:rsidR="002C677C" w:rsidRDefault="002C677C" w:rsidP="002C677C">
      <w:pPr>
        <w:jc w:val="both"/>
        <w:rPr>
          <w:rFonts w:ascii="Times New Roman" w:hAnsi="Times New Roman" w:cs="Times New Roman"/>
        </w:rPr>
      </w:pPr>
      <w:r w:rsidRPr="00715B4C">
        <w:rPr>
          <w:rFonts w:ascii="Times New Roman" w:hAnsi="Times New Roman" w:cs="Times New Roman"/>
        </w:rPr>
        <w:t>2 ______________________________</w:t>
      </w:r>
      <w:r w:rsidRPr="00715B4C">
        <w:rPr>
          <w:rFonts w:ascii="Times New Roman" w:hAnsi="Times New Roman" w:cs="Times New Roman"/>
        </w:rPr>
        <w:tab/>
      </w:r>
      <w:r w:rsidRPr="00715B4C">
        <w:rPr>
          <w:rFonts w:ascii="Times New Roman" w:hAnsi="Times New Roman" w:cs="Times New Roman"/>
        </w:rPr>
        <w:tab/>
      </w:r>
      <w:r w:rsidRPr="00715B4C">
        <w:rPr>
          <w:rFonts w:ascii="Times New Roman" w:hAnsi="Times New Roman" w:cs="Times New Roman"/>
        </w:rPr>
        <w:tab/>
        <w:t>2 ___________________________</w:t>
      </w:r>
    </w:p>
    <w:p w14:paraId="5478DC1B" w14:textId="77777777" w:rsidR="00B02037" w:rsidRDefault="00B02037" w:rsidP="002C677C">
      <w:pPr>
        <w:jc w:val="both"/>
        <w:rPr>
          <w:rFonts w:ascii="Times New Roman" w:hAnsi="Times New Roman" w:cs="Times New Roman"/>
          <w:sz w:val="28"/>
          <w:szCs w:val="28"/>
        </w:rPr>
      </w:pPr>
    </w:p>
    <w:p w14:paraId="523E3D34" w14:textId="3BA0CFED" w:rsidR="00B02037" w:rsidRDefault="00B02037" w:rsidP="002C677C">
      <w:pPr>
        <w:jc w:val="both"/>
        <w:rPr>
          <w:rFonts w:ascii="Times New Roman" w:hAnsi="Times New Roman" w:cs="Times New Roman"/>
        </w:rPr>
      </w:pPr>
      <w:r w:rsidRPr="00B02037">
        <w:rPr>
          <w:rFonts w:ascii="Times New Roman" w:hAnsi="Times New Roman" w:cs="Times New Roman"/>
          <w:sz w:val="28"/>
          <w:szCs w:val="28"/>
        </w:rPr>
        <w:t>Секретар міської ради                                                           Світлана ФЕДОРЧУК</w:t>
      </w:r>
    </w:p>
    <w:sectPr w:rsidR="00B02037" w:rsidSect="00CB5AD3">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94FF9"/>
    <w:multiLevelType w:val="multilevel"/>
    <w:tmpl w:val="919204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CA6"/>
    <w:rsid w:val="000276DE"/>
    <w:rsid w:val="000926F4"/>
    <w:rsid w:val="001475EA"/>
    <w:rsid w:val="0016355C"/>
    <w:rsid w:val="001B719D"/>
    <w:rsid w:val="001F1149"/>
    <w:rsid w:val="002026B2"/>
    <w:rsid w:val="00261BA6"/>
    <w:rsid w:val="002C130C"/>
    <w:rsid w:val="002C677C"/>
    <w:rsid w:val="002D02D5"/>
    <w:rsid w:val="00365297"/>
    <w:rsid w:val="00367BED"/>
    <w:rsid w:val="00375698"/>
    <w:rsid w:val="0041532D"/>
    <w:rsid w:val="0041626E"/>
    <w:rsid w:val="004B6C7B"/>
    <w:rsid w:val="0055119D"/>
    <w:rsid w:val="005E1752"/>
    <w:rsid w:val="005E2DF9"/>
    <w:rsid w:val="005F0CFF"/>
    <w:rsid w:val="005F4BCF"/>
    <w:rsid w:val="00613665"/>
    <w:rsid w:val="0065004E"/>
    <w:rsid w:val="00650948"/>
    <w:rsid w:val="006A40D9"/>
    <w:rsid w:val="006D359F"/>
    <w:rsid w:val="00715B4C"/>
    <w:rsid w:val="0075096D"/>
    <w:rsid w:val="00767280"/>
    <w:rsid w:val="007A2FEB"/>
    <w:rsid w:val="007B0BF8"/>
    <w:rsid w:val="00817064"/>
    <w:rsid w:val="0083465A"/>
    <w:rsid w:val="00866DD8"/>
    <w:rsid w:val="008A0590"/>
    <w:rsid w:val="008A417E"/>
    <w:rsid w:val="008D42CC"/>
    <w:rsid w:val="00966772"/>
    <w:rsid w:val="00977A85"/>
    <w:rsid w:val="0098156A"/>
    <w:rsid w:val="009E5FE0"/>
    <w:rsid w:val="00A17866"/>
    <w:rsid w:val="00A5166B"/>
    <w:rsid w:val="00A954B9"/>
    <w:rsid w:val="00AA63F8"/>
    <w:rsid w:val="00AC20BE"/>
    <w:rsid w:val="00AE56C2"/>
    <w:rsid w:val="00B00B6D"/>
    <w:rsid w:val="00B02037"/>
    <w:rsid w:val="00B02FAC"/>
    <w:rsid w:val="00B25FF5"/>
    <w:rsid w:val="00BA056C"/>
    <w:rsid w:val="00BA6A74"/>
    <w:rsid w:val="00BD7F5B"/>
    <w:rsid w:val="00CB5AD3"/>
    <w:rsid w:val="00D304AA"/>
    <w:rsid w:val="00D76CA6"/>
    <w:rsid w:val="00DD5E42"/>
    <w:rsid w:val="00E40880"/>
    <w:rsid w:val="00E45AC2"/>
    <w:rsid w:val="00E97A7D"/>
    <w:rsid w:val="00EA56EF"/>
    <w:rsid w:val="00EC751B"/>
    <w:rsid w:val="00F209DB"/>
    <w:rsid w:val="00F3042D"/>
    <w:rsid w:val="00F676D0"/>
    <w:rsid w:val="00FD20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F7D8"/>
  <w15:docId w15:val="{6C086C87-A204-42D7-AB5C-80CB3C84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CA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76CA6"/>
    <w:rPr>
      <w:rFonts w:ascii="Tahoma" w:hAnsi="Tahoma" w:cs="Tahoma"/>
      <w:sz w:val="16"/>
      <w:szCs w:val="16"/>
    </w:rPr>
  </w:style>
  <w:style w:type="paragraph" w:styleId="a5">
    <w:name w:val="No Spacing"/>
    <w:uiPriority w:val="1"/>
    <w:qFormat/>
    <w:rsid w:val="00D76CA6"/>
    <w:pPr>
      <w:spacing w:after="0" w:line="240" w:lineRule="auto"/>
    </w:pPr>
  </w:style>
  <w:style w:type="table" w:styleId="a6">
    <w:name w:val="Table Grid"/>
    <w:basedOn w:val="a1"/>
    <w:rsid w:val="001F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14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ітка таблиці1"/>
    <w:basedOn w:val="a1"/>
    <w:next w:val="a6"/>
    <w:rsid w:val="001475E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4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094">
      <w:bodyDiv w:val="1"/>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150"/>
          <w:divBdr>
            <w:top w:val="none" w:sz="0" w:space="0" w:color="auto"/>
            <w:left w:val="none" w:sz="0" w:space="0" w:color="auto"/>
            <w:bottom w:val="none" w:sz="0" w:space="0" w:color="auto"/>
            <w:right w:val="none" w:sz="0" w:space="0" w:color="auto"/>
          </w:divBdr>
        </w:div>
      </w:divsChild>
    </w:div>
    <w:div w:id="531722205">
      <w:bodyDiv w:val="1"/>
      <w:marLeft w:val="0"/>
      <w:marRight w:val="0"/>
      <w:marTop w:val="0"/>
      <w:marBottom w:val="0"/>
      <w:divBdr>
        <w:top w:val="none" w:sz="0" w:space="0" w:color="auto"/>
        <w:left w:val="none" w:sz="0" w:space="0" w:color="auto"/>
        <w:bottom w:val="none" w:sz="0" w:space="0" w:color="auto"/>
        <w:right w:val="none" w:sz="0" w:space="0" w:color="auto"/>
      </w:divBdr>
      <w:divsChild>
        <w:div w:id="1584533942">
          <w:marLeft w:val="0"/>
          <w:marRight w:val="0"/>
          <w:marTop w:val="0"/>
          <w:marBottom w:val="150"/>
          <w:divBdr>
            <w:top w:val="none" w:sz="0" w:space="0" w:color="auto"/>
            <w:left w:val="none" w:sz="0" w:space="0" w:color="auto"/>
            <w:bottom w:val="none" w:sz="0" w:space="0" w:color="auto"/>
            <w:right w:val="none" w:sz="0" w:space="0" w:color="auto"/>
          </w:divBdr>
        </w:div>
        <w:div w:id="754667117">
          <w:marLeft w:val="0"/>
          <w:marRight w:val="0"/>
          <w:marTop w:val="0"/>
          <w:marBottom w:val="150"/>
          <w:divBdr>
            <w:top w:val="none" w:sz="0" w:space="0" w:color="auto"/>
            <w:left w:val="none" w:sz="0" w:space="0" w:color="auto"/>
            <w:bottom w:val="none" w:sz="0" w:space="0" w:color="auto"/>
            <w:right w:val="none" w:sz="0" w:space="0" w:color="auto"/>
          </w:divBdr>
        </w:div>
        <w:div w:id="4484157">
          <w:marLeft w:val="0"/>
          <w:marRight w:val="0"/>
          <w:marTop w:val="0"/>
          <w:marBottom w:val="150"/>
          <w:divBdr>
            <w:top w:val="none" w:sz="0" w:space="0" w:color="auto"/>
            <w:left w:val="none" w:sz="0" w:space="0" w:color="auto"/>
            <w:bottom w:val="none" w:sz="0" w:space="0" w:color="auto"/>
            <w:right w:val="none" w:sz="0" w:space="0" w:color="auto"/>
          </w:divBdr>
        </w:div>
        <w:div w:id="2096170535">
          <w:marLeft w:val="0"/>
          <w:marRight w:val="0"/>
          <w:marTop w:val="0"/>
          <w:marBottom w:val="150"/>
          <w:divBdr>
            <w:top w:val="none" w:sz="0" w:space="0" w:color="auto"/>
            <w:left w:val="none" w:sz="0" w:space="0" w:color="auto"/>
            <w:bottom w:val="none" w:sz="0" w:space="0" w:color="auto"/>
            <w:right w:val="none" w:sz="0" w:space="0" w:color="auto"/>
          </w:divBdr>
        </w:div>
        <w:div w:id="263808274">
          <w:marLeft w:val="0"/>
          <w:marRight w:val="0"/>
          <w:marTop w:val="0"/>
          <w:marBottom w:val="150"/>
          <w:divBdr>
            <w:top w:val="none" w:sz="0" w:space="0" w:color="auto"/>
            <w:left w:val="none" w:sz="0" w:space="0" w:color="auto"/>
            <w:bottom w:val="none" w:sz="0" w:space="0" w:color="auto"/>
            <w:right w:val="none" w:sz="0" w:space="0" w:color="auto"/>
          </w:divBdr>
        </w:div>
        <w:div w:id="5367457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file/imgs/59/p472397n112-2.emf" TargetMode="External"/><Relationship Id="rId18" Type="http://schemas.openxmlformats.org/officeDocument/2006/relationships/hyperlink" Target="https://zakon.rada.gov.ua/laws/show/z0056-18" TargetMode="External"/><Relationship Id="rId26" Type="http://schemas.openxmlformats.org/officeDocument/2006/relationships/hyperlink" Target="https://zakon.rada.gov.ua/laws/file/imgs/59/p472397n116-8.emf" TargetMode="External"/><Relationship Id="rId39" Type="http://schemas.openxmlformats.org/officeDocument/2006/relationships/image" Target="media/image13.gif"/><Relationship Id="rId21" Type="http://schemas.openxmlformats.org/officeDocument/2006/relationships/hyperlink" Target="https://zakon.rada.gov.ua/laws/file/imgs/59/p472397n116-5.bmp" TargetMode="External"/><Relationship Id="rId34" Type="http://schemas.openxmlformats.org/officeDocument/2006/relationships/hyperlink" Target="https://zakon.rada.gov.ua/laws/file/imgs/59/p472397n120-12.bmp" TargetMode="External"/><Relationship Id="rId42" Type="http://schemas.openxmlformats.org/officeDocument/2006/relationships/hyperlink" Target="https://zakon.rada.gov.ua/laws/file/imgs/59/p472397n122-16.bmp" TargetMode="External"/><Relationship Id="rId47" Type="http://schemas.openxmlformats.org/officeDocument/2006/relationships/image" Target="media/image17.gif"/><Relationship Id="rId50" Type="http://schemas.openxmlformats.org/officeDocument/2006/relationships/hyperlink" Target="https://zakon.rada.gov.ua/laws/file/imgs/59/p472397n125-20.emf" TargetMode="External"/><Relationship Id="rId55" Type="http://schemas.openxmlformats.org/officeDocument/2006/relationships/hyperlink" Target="https://zakon.rada.gov.ua/laws/file/imgs/59/p472397n125-22.emf" TargetMode="External"/><Relationship Id="rId63" Type="http://schemas.openxmlformats.org/officeDocument/2006/relationships/image" Target="media/image25.emf"/><Relationship Id="rId7" Type="http://schemas.openxmlformats.org/officeDocument/2006/relationships/hyperlink" Target="https://zakon.rada.gov.ua/laws/show/z0056-18"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5.gif"/><Relationship Id="rId29" Type="http://schemas.openxmlformats.org/officeDocument/2006/relationships/hyperlink" Target="https://zakon.rada.gov.ua/laws/show/z0056-18" TargetMode="External"/><Relationship Id="rId41" Type="http://schemas.openxmlformats.org/officeDocument/2006/relationships/image" Target="media/image14.gif"/><Relationship Id="rId54" Type="http://schemas.openxmlformats.org/officeDocument/2006/relationships/hyperlink" Target="https://zakon.rada.gov.ua/laws/show/z0056-18" TargetMode="External"/><Relationship Id="rId62"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hyperlink" Target="https://zakon.rada.gov.ua/laws/show/213/95-%D0%B2%D1%80" TargetMode="External"/><Relationship Id="rId11" Type="http://schemas.openxmlformats.org/officeDocument/2006/relationships/hyperlink" Target="https://zakon.rada.gov.ua/laws/file/imgs/59/p472397n112-1.emf" TargetMode="External"/><Relationship Id="rId24" Type="http://schemas.openxmlformats.org/officeDocument/2006/relationships/image" Target="media/image7.gif"/><Relationship Id="rId32" Type="http://schemas.openxmlformats.org/officeDocument/2006/relationships/hyperlink" Target="https://zakon.rada.gov.ua/laws/file/imgs/59/p472397n119-11.emf" TargetMode="External"/><Relationship Id="rId37" Type="http://schemas.openxmlformats.org/officeDocument/2006/relationships/image" Target="media/image12.gif"/><Relationship Id="rId40" Type="http://schemas.openxmlformats.org/officeDocument/2006/relationships/hyperlink" Target="https://zakon.rada.gov.ua/laws/file/imgs/59/p472397n121-15.emf" TargetMode="External"/><Relationship Id="rId45" Type="http://schemas.openxmlformats.org/officeDocument/2006/relationships/image" Target="media/image16.gif"/><Relationship Id="rId53" Type="http://schemas.openxmlformats.org/officeDocument/2006/relationships/image" Target="media/image20.gif"/><Relationship Id="rId58" Type="http://schemas.openxmlformats.org/officeDocument/2006/relationships/image" Target="media/image22.gif"/><Relationship Id="rId5" Type="http://schemas.openxmlformats.org/officeDocument/2006/relationships/webSettings" Target="webSettings.xml"/><Relationship Id="rId15" Type="http://schemas.openxmlformats.org/officeDocument/2006/relationships/hyperlink" Target="https://zakon.rada.gov.ua/laws/file/imgs/59/p472397n112-3.emf" TargetMode="External"/><Relationship Id="rId23" Type="http://schemas.openxmlformats.org/officeDocument/2006/relationships/hyperlink" Target="https://zakon.rada.gov.ua/laws/file/imgs/59/p472397n116-6.emf" TargetMode="External"/><Relationship Id="rId28" Type="http://schemas.openxmlformats.org/officeDocument/2006/relationships/image" Target="media/image8.gif"/><Relationship Id="rId36" Type="http://schemas.openxmlformats.org/officeDocument/2006/relationships/hyperlink" Target="https://zakon.rada.gov.ua/laws/file/imgs/59/p472397n121-13.emf" TargetMode="External"/><Relationship Id="rId49" Type="http://schemas.openxmlformats.org/officeDocument/2006/relationships/image" Target="media/image18.gif"/><Relationship Id="rId57" Type="http://schemas.openxmlformats.org/officeDocument/2006/relationships/hyperlink" Target="https://zakon.rada.gov.ua/laws/file/imgs/59/p472397n125-23.emf" TargetMode="External"/><Relationship Id="rId61" Type="http://schemas.openxmlformats.org/officeDocument/2006/relationships/image" Target="media/image23.gif"/><Relationship Id="rId10" Type="http://schemas.openxmlformats.org/officeDocument/2006/relationships/hyperlink" Target="https://zakon.rada.gov.ua/laws/show/z0056-18" TargetMode="External"/><Relationship Id="rId19" Type="http://schemas.openxmlformats.org/officeDocument/2006/relationships/hyperlink" Target="https://zakon.rada.gov.ua/laws/file/imgs/59/p472397n115-4.bmp" TargetMode="External"/><Relationship Id="rId31" Type="http://schemas.openxmlformats.org/officeDocument/2006/relationships/image" Target="media/image9.gif"/><Relationship Id="rId44" Type="http://schemas.openxmlformats.org/officeDocument/2006/relationships/hyperlink" Target="https://zakon.rada.gov.ua/laws/file/imgs/59/p472397n123-17.emf" TargetMode="External"/><Relationship Id="rId52" Type="http://schemas.openxmlformats.org/officeDocument/2006/relationships/hyperlink" Target="https://zakon.rada.gov.ua/laws/file/imgs/59/p472397n125-21.emf" TargetMode="External"/><Relationship Id="rId60" Type="http://schemas.openxmlformats.org/officeDocument/2006/relationships/hyperlink" Target="https://zakon.rada.gov.ua/laws/file/imgs/59/p472397n125-25.em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image" Target="media/image6.gif"/><Relationship Id="rId27" Type="http://schemas.openxmlformats.org/officeDocument/2006/relationships/hyperlink" Target="https://zakon.rada.gov.ua/laws/file/imgs/59/p472397n116-9.emf" TargetMode="External"/><Relationship Id="rId30" Type="http://schemas.openxmlformats.org/officeDocument/2006/relationships/hyperlink" Target="https://zakon.rada.gov.ua/laws/file/imgs/59/p472397n118-10.bmp" TargetMode="External"/><Relationship Id="rId35" Type="http://schemas.openxmlformats.org/officeDocument/2006/relationships/image" Target="media/image11.gif"/><Relationship Id="rId43" Type="http://schemas.openxmlformats.org/officeDocument/2006/relationships/image" Target="media/image15.gif"/><Relationship Id="rId48" Type="http://schemas.openxmlformats.org/officeDocument/2006/relationships/hyperlink" Target="https://zakon.rada.gov.ua/laws/file/imgs/59/p472397n124-19.bmp" TargetMode="External"/><Relationship Id="rId56" Type="http://schemas.openxmlformats.org/officeDocument/2006/relationships/image" Target="media/image21.gif"/><Relationship Id="rId64" Type="http://schemas.openxmlformats.org/officeDocument/2006/relationships/fontTable" Target="fontTable.xml"/><Relationship Id="rId8" Type="http://schemas.openxmlformats.org/officeDocument/2006/relationships/hyperlink" Target="https://zakon.rada.gov.ua/laws/file/imgs/59/p472397n111.bmp" TargetMode="External"/><Relationship Id="rId51" Type="http://schemas.openxmlformats.org/officeDocument/2006/relationships/image" Target="media/image19.gif"/><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s://zakon.rada.gov.ua/laws/show/z0452-10" TargetMode="External"/><Relationship Id="rId25" Type="http://schemas.openxmlformats.org/officeDocument/2006/relationships/hyperlink" Target="https://zakon.rada.gov.ua/laws/file/imgs/59/p472397n116-7.emf" TargetMode="External"/><Relationship Id="rId33" Type="http://schemas.openxmlformats.org/officeDocument/2006/relationships/image" Target="media/image10.gif"/><Relationship Id="rId38" Type="http://schemas.openxmlformats.org/officeDocument/2006/relationships/hyperlink" Target="https://zakon.rada.gov.ua/laws/file/imgs/59/p472397n121-14.emf" TargetMode="External"/><Relationship Id="rId46" Type="http://schemas.openxmlformats.org/officeDocument/2006/relationships/hyperlink" Target="https://zakon.rada.gov.ua/laws/file/imgs/59/p472397n123-18.emf" TargetMode="External"/><Relationship Id="rId59" Type="http://schemas.openxmlformats.org/officeDocument/2006/relationships/hyperlink" Target="https://zakon.rada.gov.ua/laws/file/imgs/59/p472397n125-24.em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759A-8D12-48FB-8167-B72873EC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36755</Words>
  <Characters>20951</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XXX</cp:lastModifiedBy>
  <cp:revision>13</cp:revision>
  <cp:lastPrinted>2021-11-01T09:30:00Z</cp:lastPrinted>
  <dcterms:created xsi:type="dcterms:W3CDTF">2021-10-29T10:52:00Z</dcterms:created>
  <dcterms:modified xsi:type="dcterms:W3CDTF">2021-11-03T10:08:00Z</dcterms:modified>
</cp:coreProperties>
</file>