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D628" w14:textId="77777777" w:rsidR="004A5178" w:rsidRDefault="00254E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до рішення сесії Славутської міської ради від </w:t>
      </w:r>
    </w:p>
    <w:p w14:paraId="3593AA3A" w14:textId="77777777" w:rsidR="004A5178" w:rsidRDefault="00254E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грудня 2021 року № 15-13/2021</w:t>
      </w:r>
    </w:p>
    <w:tbl>
      <w:tblPr>
        <w:tblW w:w="149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036"/>
        <w:gridCol w:w="6330"/>
        <w:gridCol w:w="5895"/>
        <w:gridCol w:w="1695"/>
      </w:tblGrid>
      <w:tr w:rsidR="004A5178" w14:paraId="7B66051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49E9" w14:textId="77777777" w:rsidR="004A5178" w:rsidRDefault="00254EBA">
            <w:pPr>
              <w:pStyle w:val="ab"/>
              <w:widowControl w:val="0"/>
              <w:tabs>
                <w:tab w:val="left" w:pos="176"/>
              </w:tabs>
              <w:ind w:left="28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№з/п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5D7E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послуги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6956" w14:textId="77777777" w:rsidR="004A5178" w:rsidRDefault="00254EB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є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FBC7" w14:textId="77777777" w:rsidR="004A5178" w:rsidRDefault="00254EB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Примітка</w:t>
            </w:r>
          </w:p>
        </w:tc>
      </w:tr>
      <w:tr w:rsidR="004A5178" w14:paraId="64504EA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30A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749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CE9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реєстрації місця проживання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виконавчого комітету Славутської міської ради, староста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BC2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6BE8CD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7F5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ED31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br/>
              <w:t>Реєстрація місця проживання дитини до 14 років</w:t>
            </w:r>
          </w:p>
          <w:p w14:paraId="582B60D1" w14:textId="77777777" w:rsidR="004A5178" w:rsidRDefault="004A5178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20F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реєстрації місця проживання виконавчого комітету Славутської міської ради, староста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AB4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2ACC9B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3FD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DB23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Зняття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BFF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реєстрації місця проживання виконавчого комітету Славутської міської ради, староста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A1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E5CF2F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937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DEB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довідки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зняття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8EF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реєстрації місця проживання виконавчого комітету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Славутської міської ради, староста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77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89DB3A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96D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D812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перебування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060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реєстрації місця проживання виконавчого комітету Славутської міської ради, староста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0C1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7E954A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FDF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6B02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довідки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перебування</w:t>
            </w:r>
            <w:proofErr w:type="spellEnd"/>
            <w:r>
              <w:rPr>
                <w:color w:val="000000"/>
              </w:rPr>
              <w:t xml:space="preserve"> особи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EB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тань реєстрації місця проживання виконавчого комітету Славутської міської ради, староста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C91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C5EE94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1CF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280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</w:t>
            </w:r>
            <w:r>
              <w:rPr>
                <w:color w:val="000000"/>
              </w:rPr>
              <w:t>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CFC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реєстрації місця проживання виконавчого комітету Славутської міської ради, староста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155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915C6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ED0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7536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Надання містобудівних умов і обмежень дл</w:t>
            </w:r>
            <w:r>
              <w:rPr>
                <w:color w:val="000000"/>
                <w:lang w:eastAsia="ru-RU"/>
              </w:rPr>
              <w:t>я проектування об’єкта будівництва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92D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8C6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AF11AE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A15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92D3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Внесення змін до містобудівних умов та обмежень</w:t>
            </w:r>
            <w:r>
              <w:rPr>
                <w:color w:val="000000"/>
                <w:lang w:eastAsia="ru-RU"/>
              </w:rPr>
              <w:t xml:space="preserve"> проектування об’єкта будівництва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64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містобудування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CB6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176BAE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375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5D39" w14:textId="77777777" w:rsidR="004A5178" w:rsidRDefault="00254EBA">
            <w:pPr>
              <w:pStyle w:val="rvps14"/>
              <w:widowControl w:val="0"/>
              <w:spacing w:after="0"/>
            </w:pPr>
            <w:proofErr w:type="spellStart"/>
            <w:r>
              <w:rPr>
                <w:rStyle w:val="a3"/>
                <w:color w:val="000000"/>
                <w:lang w:eastAsia="ru-RU"/>
              </w:rPr>
              <w:t>Видача</w:t>
            </w:r>
            <w:proofErr w:type="spellEnd"/>
            <w:r>
              <w:rPr>
                <w:rStyle w:val="a3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будівельного паспорта забудови земельної ділянки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324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3D6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C7DC32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3C1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DDBE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Надання дубліката будівельного паспорта </w:t>
            </w:r>
            <w:r>
              <w:rPr>
                <w:color w:val="000000"/>
              </w:rPr>
              <w:t>забудови земельної ділянки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A2D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02D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0F6B06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C9F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ED2F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Оформлення паспорта прив’язки тимчасової споруди для провадження підприємницької діяльності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D44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39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542FE8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D07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FF92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Продовження строку дії паспорта прив’язки тимчасової споруди для провадження підприємницької діяльності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EA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B54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95DF00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335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A60E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Внесення </w:t>
            </w:r>
            <w:r>
              <w:rPr>
                <w:color w:val="000000"/>
              </w:rPr>
              <w:t>змін до паспорта прив’язки тимчасової споруди для провадження підприємницької діяльності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5C3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E6C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E5723E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BE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35B3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Прийняття рішення про присвоєння адреси об’єкту нерухомого майна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15B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6A9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15D4DDD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66B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B373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Прийняття рішення про зміну адреси об’єкта нерухомого майна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152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380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DC4BC0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E66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1CCA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Надання </w:t>
            </w:r>
            <w:r>
              <w:rPr>
                <w:color w:val="000000"/>
              </w:rPr>
              <w:t>кадастрової довідки з містобудівного кадастру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58A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243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FD7D95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500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3E49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Видача дозволу на розміщення зовнішньої реклами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3D0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0C7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F7DE2CB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D91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E09B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Висновок про відповідність місця розташування тимчасової споруди встановленим нормам та стандартам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7C5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F96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F84BDE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69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DEAF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Висновок про відповідність намірів замовника в</w:t>
            </w:r>
            <w:r>
              <w:rPr>
                <w:color w:val="000000"/>
                <w:lang w:eastAsia="ru-RU"/>
              </w:rPr>
              <w:t>имогам нормативів з питань створення безперешкодного життєвого середовища для осіб з інвалідністю та інших маломобільних груп населення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B4C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та архітектури 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B13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0A237D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3E1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2B5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декларації про готовність до експлуатації самочинно збудованого об’єкта, на яке визнано право власності за рішенням суду (внесення змін)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3FF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BA0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8DA596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289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47F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ія декларації про готовність об’єкта до експлуатації, будівництво якого здійснено на підставі будівельного паспорта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6E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AC0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8D5DC8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49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886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декларації про гот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овність об’єкта до експлуатації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A8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45F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FF4455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21A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D5A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Подання повідомлення про початок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3EF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3D7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306736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FA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919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 повідомлення про зміну даних у повідомленні про початок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  <w:p w14:paraId="2E354BA9" w14:textId="77777777" w:rsidR="004A5178" w:rsidRDefault="004A5178">
            <w:pPr>
              <w:pStyle w:val="rvps14"/>
              <w:widowControl w:val="0"/>
              <w:spacing w:before="280" w:after="0"/>
              <w:rPr>
                <w:color w:val="000000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6B4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AD2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E78C6C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62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DFE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 повідомлення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9C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106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937B5A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F90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B21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 повідомлення про зміну даних у повідомленні про початок будівельних робіт щодо об’єктів, будівництво яких здійснюється на підставі будівельного паспорта</w:t>
            </w:r>
          </w:p>
          <w:p w14:paraId="44775AA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A5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Відділ з питань державного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F1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941459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E97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078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 змін до повідомлення про початок виконання будівельних робіт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727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812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1F6B18B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02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F29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Скасування повідомлення про початок виконання будівельних робіт за заявою замовника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8FE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7B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BF5F12D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081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996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Подання повідомлення про початок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підготовчих робіт</w:t>
            </w:r>
          </w:p>
          <w:p w14:paraId="04B97F0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E00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0DA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676BCC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A9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020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Скасування повідомлення про початок виконання підготовчих робіт за заявою замовника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587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1D6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C021D4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2AD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A7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дозволу на виконання будівельних робіт (виключно в електронній формі через електронний кабінет або іншу державну інформаційну систему, інтегровану з електронним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кабінетом, користувачами якої є замовник та відповідний орган державного архітектурно-будівельного контролю, подаються документи для отримання права на виконання підготовчих та будівельних робіт щодо об’єктів, що за класом наслідків (відповідальності) нале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жать до об’єктів із середніми (СС2) та значними (СС)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818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BD8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BD5BB5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942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C3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зміни даних у дозволі на виконання будівельних робіт (виключно в електронній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через електронний кабінет або іншу державну інформаційну систему, інтегровану з електронним кабінетом, користувачами якої є замовник та відповідний орган державного архітектурно-будівельного контролю, подаються документи для отримання права на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підготовчих та будівельних робіт щодо об’єктів, що за класом наслідків (відповідальності) належать до об’єктів із середніми (СС2) та значними (СС)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30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A0D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69B5ED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F4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A4F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Анулювання дозволу на виконання будівельних робіт за заявою замовника (виключно в електронній формі через електронний кабінет або іншу державну інформаційну систему, інтегровану з електронним кабінетом, користувачами якої є замовник та відповідний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архітектурно-будівельного контролю, подаються документи для отримання права на виконання підготовчих та будівельних робіт щодо об’єктів, що за класом наслідків (відповідальності) належать до об’єктів із середніми (СС2) та значними (СС)</w:t>
            </w:r>
          </w:p>
          <w:p w14:paraId="55F3547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71F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E4C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A4CC8E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69A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247" w14:textId="77777777" w:rsidR="004A5178" w:rsidRDefault="00254EBA">
            <w:pPr>
              <w:pStyle w:val="rvps14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Видача сертифіката про прийняття в експлуатацію закінченого будівництвом об’єкта (виключно в електронній формі через електронний кабінет або іншу держав</w:t>
            </w:r>
            <w:r>
              <w:rPr>
                <w:color w:val="000000"/>
              </w:rPr>
              <w:t>ну інформаційну систему, інтегровану з електронним кабінетом, користувачами якої є замовник та відповідний орган державного архітектурно-будівельного контролю, подаються документи для отримання права на виконання підготовчих та будівельних робіт щодо об’єк</w:t>
            </w:r>
            <w:r>
              <w:rPr>
                <w:color w:val="000000"/>
              </w:rPr>
              <w:t>тів, що за класом наслідків (відповідальності) належать до об’єктів із середніми (СС2) та значними (СС)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474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0FB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CC0244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35A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816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 змін до декларації про початок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иконання підготовчих робіт</w:t>
            </w:r>
          </w:p>
          <w:p w14:paraId="3D527E45" w14:textId="77777777" w:rsidR="004A5178" w:rsidRDefault="004A5178">
            <w:pPr>
              <w:pStyle w:val="rvps14"/>
              <w:widowControl w:val="0"/>
              <w:spacing w:before="280" w:after="0"/>
              <w:rPr>
                <w:color w:val="000000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E59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F1D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23CABF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F7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A39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 змін до декларації про початок виконання будівельних робіт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E2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державного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E1A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893A3F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F6D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A27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декларації про готовність об’єкта до експлуатації індивідуальних (садибних) житлових будинків, садових, дачних будинків загальною площею до 300 квадратних метрів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також господарських (присадибних) будівель і споруд загальною площею до 300 квадратних метрів, збудованих у період з 05 серпня 1992 року до 09 квітня 2015 року; будівель і споруд сільськогосподарського призначення, збудованих до 12 березня 2011 року,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земельній ділянці відповідного цільового призначення без дозвільного документа на виконання будівельних робіт.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D16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державного архітектурно-будівельного контролю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E63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8F53F3B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17F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76F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Погодження режимів роботи об’єкт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 торгівлі, сфери послуг, закладів ресторанного господарства та розважальних закладів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7EF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споживчого ринку та сфери послуг управління економічного розвитку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508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F97062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702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916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Внесення до відомості фізичних осіб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суб’єктів господарювання, які є власниками бджолосімей і мають право на отримання дотації за бджолосім’ї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68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споживчого ринку та сфери послуг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CF3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4768AC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68B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4C4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пасіки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668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споживчого ринку та сфери послуг вико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68E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55F10F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25B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E2C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Видача довідок за зверненнями колишніх працівників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55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організаційно-кадрової роботи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8A7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09F9EA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3CC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E5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направлення для отримання послуг з соціальної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професійної адаптації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190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2E4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2F32F06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6D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CE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волонтерську діяльність та загинула (пропала безвісти), померла внаслідок поранення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контузії, каліцтва або захворювання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F5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EE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1C8EBB0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8FA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FDE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Установлення статусу, видача посвідчень жертвам нацистських переслідувань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C49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51A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7669075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C8D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1E1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статусу особи з інвалідністю внаслідок війни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579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D97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72779AA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F8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D52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статусу постраждалого учасника Революції Гідності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1E3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BE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73F148E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43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26E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Позбавлення статусу постраждалого учасника Революції Гідності за заявою особи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0E7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949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29A5E37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F2C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71E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бланка-вкладки до посвідчення учасника бойових дій, особи з інвалідністю внаслідок війни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E06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59F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64CA0C4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8B5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A35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Установлення статусу, видача посвідчень ветеранам праці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F72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9C1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2DA57E4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52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0D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1AE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846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5E89D54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EE7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8A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57C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6C1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09B4A6B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6CA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33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грошової компенсації за належні для отримання жилі приміщення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D05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05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13725AD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844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BB2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щомісячної адресної грошової допомоги внутрішньо переміщеним особам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покриття витрат на проживання, у тому числі на оплату житлово-комунальних послуг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06A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25C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7B4908C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EA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56F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Установлення статусу, видача посвідчень батькам багатодітної сім’ї та дитини з багат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одітної сім’ї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B8F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20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49DFE0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F7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193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AD7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C7E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444759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17D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E0B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дубліката посвідчення батьків багатодітної сім’ї та дитини з багатодітної сім’ї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69C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D1F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054C04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675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537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Продовження строку дії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посвідчень батьків багатодітної сім’ї та дитини з багатодітної сім’ї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A9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495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919EEC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514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85E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0EA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4D6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67D175B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7FC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625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допомоги при народженні дитини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EE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13B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68E7999D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378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3EA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D21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FB1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3A4BD64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A5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20B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начення державної допомоги на дітей, над якими встановлено опіку чи піклування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5E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905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2CA470D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6ED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F54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допомоги на дітей одиноким матерям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E0C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751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4E186FF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AE6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F45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допомоги при усиновленні дитини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886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506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3699EE7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039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704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державної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допомоги одному з батьків,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усиновлювачам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4B1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44C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5C077EB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544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09D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допомоги на дітей, які виховуються у багатодітних сім’ях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ED8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98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2B14967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310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F81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одноразової натуральної допомоги “пакунок малюка”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71A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0C8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2DF169B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A51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A7F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грошової компенсації вартості одноразової натуральної допомоги “пакунок малюка”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7A7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соціального захисту населення виконавчого комітету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8CE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4C35968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6B5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08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BEA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E90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570AB03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933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F30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676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B62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4BCF6E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2B7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F14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послуг патронатного вихователя та виплата соціальної допомоги на утримання дитини в сім’ї патронатного вихователя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3A5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E5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776BC40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C69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57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м’ях за принципом “гроші ходять за дитиною”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08C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E41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04F495D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EF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89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дозволу опікуну на вчинення правочинів щодо передання нерухомого майна або майна, яке потребує постійного управлін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ня, власником якого є підопічна недієздатна особа, в управління іншій особі за договором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DD0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879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4CEAEF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9A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428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дозволу опікуну на вчинення правочинів щодо укладення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C88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9F3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1DD8BE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E7C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2B7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ED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BB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D41955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723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46E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дозволу опікуну на вчинення правочинів щодо відмови від майнових прав підопічного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CC9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6B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C805C9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1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F00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дозволу опікуну на вчинення правочинів стосовно укладення договорів що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іншого цінного майна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3C3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1DF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AF5AFD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1E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DC1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815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4FB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E099AB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AF5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118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D34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8BA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61B507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A9B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99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посвідчення та (або) державній реєстрації, у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числі щодо поділу або обміну житлового будинку, квартири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295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335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C555BC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F5F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25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піклувальнику дозволу для надання згоди особі, дієздатність якої обмежена, на вчинення правочинів що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видання письмових зобов’язань від імені підопічного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A99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E67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921DE4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383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612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піклувальнику дозволу для надання згоди особі, дієздатність якої обмежена, на вчинення правочинів щодо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ідмови від майнових прав підопічного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01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55A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D7DF9B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E5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B05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направлення до реабілітаційних установ особам з інвалідністю, дітям з інвалідністю, дітям віком до трьох років, які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належать до групи ризику щодо отримання інвалідності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65D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516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65EE37E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90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ABE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 статусу учасника війни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C7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FF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3A6F6DB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9ED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821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інвалідністю автомобілем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190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006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4F344EF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61E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36F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направлення на забезпечення технічними та іншими засобами реабілітації осіб з інвалідністю, дітей з інвалідністю та інших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категорій осіб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014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34C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5872FBE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6A8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F4B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0BD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BD6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67B5134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53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D31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25B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FC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22A494D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9E2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4F6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09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32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4F488CF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78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025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грошової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компенсації особам з інвалідністю замість санаторно-курортної путівки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A2F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806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417D3E1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E8E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95F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56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EB9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3C58D75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260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292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BD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D95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37021C0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9C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F35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грошової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компенсації вартості самостійного санаторно-курортного лікування осіб з інвалідністю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F95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DC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628F1D9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F67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954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грошової компенсації замість санаторно-курортної путівки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громадянам, які постраждали внаслідок Чорнобильської катастрофи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21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173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1AA8193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AD3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6A94" w14:textId="77777777" w:rsidR="004A5178" w:rsidRDefault="00254EBA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Взяття на облік для забезпечення санаторно-курортним лікуванням (путівками) ветеранів війни та 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яких поширюється дія Законів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hyperlink r:id="rId5" w:tgtFrame="_blank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“Про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статус ветеранів війни, гарантії їх соціального захисту”</w:t>
              </w:r>
            </w:hyperlink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6" w:tgtFrame="_blank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“Про жертви нацистських переслідувань”</w:t>
              </w:r>
            </w:hyperlink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87C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D41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44DB15F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7EC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26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санаторно-курортними путівками постражд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алих учасників Революції Гідності, ветеранів війни з числа учасників антитерористичної операції/операції Об’єднаних сил, членів сімей загиблих (померлих) таких осіб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E7B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4A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064272D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8BC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1F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Взяття на облік для забезпечення санаторно-курортним лікуванням (путівками) осіб з інвалідністю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844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E82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17B365A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59B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1FB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Взяття на облік для забезпечення санаторно-курортним лікуванням (пу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тівками) громадян, які постраждали внаслідок Чорнобильської катастрофи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7FD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8AA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3006335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BF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7C0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соціальної допомоги особам з інвалідністю з дитинства та дітям з інвалі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дністю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282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4E6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4A5178" w14:paraId="37FE961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791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A9A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грошової допомоги особі, яка проживає разом з особою з інвалідністю I чи II групи внаслідок психічного розладу, яка за висновком лікарсько-консуль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тативної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F8A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22A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4BCFCE6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00F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CD3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соціальної допомоги на догляд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31D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BDF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01DFC40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E9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484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DA2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E8C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4776662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210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7C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851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706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6A4905B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888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045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надбавки на догляд за особами з інвалідністю з дитинства та дітьми з інвалідністю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ABD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EA5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7B9993C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DA5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9FB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Установлення статусу, видача посвідчень особам, які постраждали внаслідок Чорнобиль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ської катастрофи (відповідно до визначених категорій)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B34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BB2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30EBEE2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425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BF9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238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4E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70EAF59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1E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AAC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3, потерпілим від Чорнобильської катастрофи, віднесеним до категорії 1, або 2, або 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потерпілим від радіаційного опромінення, віднесеним до категорії 1 або 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8AE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AE5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759652D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402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42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одноразової компенсації батькам померлого учасника ліквідації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3E8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B06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71AE33A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86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191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одноразової компенсації дружинам (чоловікам), якщо та (той)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одружилися вдруге, померлих громадян, смерть яких пов’язана з Чорнобильською катастрофою, участю в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ійсненні на них регламентних робіт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B21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DB1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5FEE5F1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01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8D8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ській АЕС, смерть яких пов’язана з Чорнобильською катастрофою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57F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FD8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32D6F0E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D10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398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компенсацій та допомоги дітям, які потерпіли від Чорнобильської катастрофи, дітям з інвалі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дністю, інвалідність яких пов’язана з Чорнобильською катастрофою, та їх батькам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180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7C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72DA4D6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BA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D83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одноразової грошової/матеріальної допомоги особам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інвалідністю та дітям з інвалідністю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5F6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508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3EB00BB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7B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BEE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3C9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3C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400847C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34D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8E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845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D09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0133948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D6F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98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направлення на отримання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Об’єднаних сил, членам їх сімей та членам сімей загиблих (померлих) таких осіб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D65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4DC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45760E2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718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805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пільги на оплату житла, комунальних послуг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F1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712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00F9349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F8D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9D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Виплата одноразової матеріальної допомоги 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обам, які постраждали від торгівлі людьми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24D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F8C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0900DCC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95C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1F1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компенсації за догляд фізичній особі, яка надає соціальні послуги з догляду без здійснення підприємницької дія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льності на непрофесійній основі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676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C16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2A585A4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370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EFB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Прийняття рішення про виплату грошової компенсації вартості проїзду постраждалих учасників Революції Гідності, ветеранів війни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 учасників антитерористичної операції/операції Об’єднаних сил, членів їх сімей та членів сімей загиблих (померлих) таких осіб до суб’єктів надання послуг для проходження психологічної реабілітації та назад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6BA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4DC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22C4C15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625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7A3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Прийняття рішення щодо надання соціальних послуг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8F8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07A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588B16E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DF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D10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субсидій для відшкодування витрат на оплату житлово-комуналь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них послуг, придбання скрапленого газу, твердого та рідкого пічного побутового палива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C0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A36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04311D8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AB7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686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Продовження виплати тимчасової державної соціальної допомоги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FE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99A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7377399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25C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0E2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пільги на придбання палива, у тому числі рідкого, скра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пленого балонного газу для побутових потреб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2F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30D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1908828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F8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AB8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рішення про направлення на комплексну реабілітацію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абілітацію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осіб з інвалідністю, дітей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інвалідністю, дітей віком до трьох років (включно), які належать до групи ризику щодо отримання інвалідності, до реабілітаційної установи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317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4D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199B1E1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238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A6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направлення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реабілітаційної установи для надання реабілітаційних послуг дітям з інвалідністю за програмою “Реабілітація дітей з інвалідністю”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DD3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BD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2DDA965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8F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5E68" w14:textId="77777777" w:rsidR="004A5178" w:rsidRDefault="00254EBA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</w:t>
            </w:r>
            <w:r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>компенсації за послугу з догляду за дитиною до трьох років «муніципальна няня»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8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451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5FB4529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1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95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довідки про отримання (неотримання) соціальної допомоги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A37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соціального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BD3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126E3C0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83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8697" w14:textId="77777777" w:rsidR="004A5178" w:rsidRDefault="00254EBA">
            <w:pPr>
              <w:widowControl w:val="0"/>
            </w:pPr>
            <w:r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>Виплати матеріальної допомоги військовослужбовцям, звільненим з військової строкової служби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356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B05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A5178" w14:paraId="0B7146F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598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2AC0" w14:textId="77777777" w:rsidR="004A5178" w:rsidRDefault="00254EBA">
            <w:pPr>
              <w:widowControl w:val="0"/>
            </w:pPr>
            <w:r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>Відшк</w:t>
            </w:r>
            <w:r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>одування витрат на здійснення поховання померлих (загиблих ) учасників бойових дій і осіб з інвалідністю внаслідок війни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C7E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3BE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4A5178" w14:paraId="7915972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260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AC6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Державна реєстрація створення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юридичної особи (крім 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0CE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B0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8ADA3E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27C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0C4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реєстрація змін до відомостей про юридичну особу (крім громадського формування та релігі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йної організації),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2F6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397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5EB72A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C3E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F7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A7D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59E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F0056B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21E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4F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Державна реєстрація переходу юридичної особи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модельного статуту на діяльність на підставі власного установчого документа (крім 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D63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725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081BCA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29F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6B6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Державна реєстрація переходу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юридичної особи на діяльність на підставі модельного статуту (крім громадського формування та релігійної організації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31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0CA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4CC830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BD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9E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Державна реєстрація рішення про припинення юридичної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особи (крім 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FEA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5E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6DFFFD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133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18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реєстрація рішення про відміну рішення про припинення юридичної особи (крім громадського формуванн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39C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F3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B03EFD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AA4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4BF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Державна реєстрація зміни складу комісії з припинення (комісії з реорганізації, ліквідаційної комісії) юридичної особи (крім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8C6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78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7AEF36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45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BDF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реєстрація припинення юридичної особи в результаті її реорганізації (крім громадського формування та релігійно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C82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495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418CB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B91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9F2A" w14:textId="77777777" w:rsidR="004A5178" w:rsidRDefault="00254EBA">
            <w:pPr>
              <w:widowControl w:val="0"/>
            </w:pPr>
            <w:hyperlink r:id="rId7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Державна реєстрація припинення юридичної особи в результаті її ліквідації (крім громадського формуван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ня та релігійної організації)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F92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3B4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1F876B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A1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E0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витягу з 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673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D4A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BE179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FE5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F71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- підприємця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491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державної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AF4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3C495F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66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98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Виправлення помилок, допущених у відомостях 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BCC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Славутської міської ради, Центрально-Західне міжрегіональне управління Міністерства юстиції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A26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211B56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46C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FC0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власника юридичної особи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64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тської міської ради, Центрально-Західне міжрегіональне управління Міністерства юстиції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07A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0A9A62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6C6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C82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реєстрація рішення про виділ юридичної особи (крім 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CD1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державної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E3A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62FDC1F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201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8D2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реєстрація створення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760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державної реєстрації виконавчого комітету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674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BF6857B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561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BA5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реєстрація змін до відомостей про відокремлений підрозділ юридичної особи (крім 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04E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EA6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6E12B6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702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C2B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ржавна реєстрація припинення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B17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FB4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95A694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39B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11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Державна реєстрація фізичної особи - </w:t>
            </w:r>
            <w:r>
              <w:rPr>
                <w:color w:val="000000"/>
              </w:rPr>
              <w:t>підприємця</w:t>
            </w:r>
          </w:p>
          <w:p w14:paraId="6D5741D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E14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4C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560907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A8A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E82E" w14:textId="77777777" w:rsidR="004A5178" w:rsidRDefault="00254EBA">
            <w:pPr>
              <w:pStyle w:val="rvps14"/>
              <w:widowControl w:val="0"/>
              <w:spacing w:before="150" w:after="150"/>
            </w:pPr>
            <w:hyperlink r:id="rId8">
              <w:r>
                <w:rPr>
                  <w:color w:val="000000"/>
                </w:rPr>
                <w:t xml:space="preserve">Державна реєстрація включення відомостей про фізичну особу – підприємця, зареєстровану до 01 липня 2004 </w:t>
              </w:r>
              <w:r>
                <w:rPr>
                  <w:color w:val="000000"/>
                </w:rPr>
                <w:t>року, відомості про яку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EF5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08F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114D3D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658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66C" w14:textId="77777777" w:rsidR="004A5178" w:rsidRPr="00254EBA" w:rsidRDefault="00254EBA">
            <w:pPr>
              <w:pStyle w:val="rvps14"/>
              <w:widowControl w:val="0"/>
              <w:spacing w:before="150" w:after="150"/>
            </w:pPr>
            <w:hyperlink r:id="rId9">
              <w:r>
                <w:rPr>
                  <w:color w:val="000000"/>
                </w:rPr>
  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формувань;</w:t>
              </w:r>
            </w:hyperlink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8C8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C2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14E6E8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95C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A425" w14:textId="77777777" w:rsidR="004A5178" w:rsidRDefault="00254EBA">
            <w:pPr>
              <w:pStyle w:val="rvps14"/>
              <w:widowControl w:val="0"/>
              <w:spacing w:before="150" w:after="150"/>
            </w:pPr>
            <w:hyperlink r:id="rId10">
              <w:r>
                <w:rPr>
                  <w:color w:val="000000"/>
                </w:rPr>
                <w:t>Державна реєстрація припинення підприємницької діяльності фізичної особи – підприємця за її рішенням</w:t>
              </w:r>
            </w:hyperlink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09C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746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ED3F93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065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B370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C7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B0F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626A40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468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F4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Взяття на облік безхазяйного нерухомого майна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2A5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D8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20C511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652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57DF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Внесення змін до записів Державного реєстру </w:t>
            </w:r>
            <w:r>
              <w:rPr>
                <w:color w:val="000000"/>
              </w:rPr>
              <w:t>речових прав на нерухоме майно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EEC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864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B205F5A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6D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3A8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</w:t>
            </w:r>
            <w:r>
              <w:rPr>
                <w:color w:val="000000"/>
              </w:rPr>
              <w:t>обтяжень, скасування рішення державного реєстратора (за судовим рішенням)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0AE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46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E6BF92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BAD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A37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Державна реєстрація речового права, похідного від права власності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E74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103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C6B87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373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73D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Заборона вчинення реєстраційних дій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055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05D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7CA79C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7F1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2324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Державна реєстрація обтяжень речових прав на нерухоме майно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61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 державної реєстрації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EE1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069C61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4CF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5842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A75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державної реєстрації виконавчого комітету Славутської міської ради, центр надання адміністра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тивних послуг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D8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84599536"/>
            <w:bookmarkEnd w:id="0"/>
          </w:p>
        </w:tc>
      </w:tr>
      <w:tr w:rsidR="004A5178" w14:paraId="6BA2A36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998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771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Видача довідок про володіння державною мовою або її розуміння в обсязі, достатньому для спілкування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60F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освіти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30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3D5457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5CD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92F8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Надання дозволу на укладання договору про пайову участь в </w:t>
            </w:r>
            <w:r>
              <w:rPr>
                <w:color w:val="000000"/>
              </w:rPr>
              <w:t xml:space="preserve">утриманні об’єкта благоустрою в </w:t>
            </w:r>
            <w:proofErr w:type="spellStart"/>
            <w:r>
              <w:rPr>
                <w:color w:val="000000"/>
              </w:rPr>
              <w:t>м.Славута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142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F0C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DCE23A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3A1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AB7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Надання  (відмова в наданні) дозволу на зняття, пересаджування, о</w:t>
            </w:r>
            <w:r>
              <w:rPr>
                <w:color w:val="000000"/>
                <w:lang w:eastAsia="ru-RU"/>
              </w:rPr>
              <w:t>брізання зелених насаджень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108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16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122AB6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B0F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55D5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Видача довідок, характеристик, актів, передбачених положенням про порядок </w:t>
            </w:r>
            <w:r>
              <w:rPr>
                <w:color w:val="000000"/>
                <w:lang w:eastAsia="ru-RU"/>
              </w:rPr>
              <w:t>видачі довідок органами самоорганізації населення м. Славута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BA6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C13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1E4CC5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13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D8AE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Надання дозволу на створення органу самооргані</w:t>
            </w:r>
            <w:r>
              <w:rPr>
                <w:color w:val="000000"/>
                <w:lang w:eastAsia="ru-RU"/>
              </w:rPr>
              <w:t>зації населення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44A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AD4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D076B6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054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99E7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Надання дозволу на встановлення дорожніх знаків на території міста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267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33F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051988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54B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721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Надання дозволу на порушення об’єктів благоустрою, або відмови в їх видачі, переоформлення, видачі дублікатів, анулюва</w:t>
            </w:r>
            <w:r>
              <w:rPr>
                <w:color w:val="000000"/>
                <w:lang w:eastAsia="ru-RU"/>
              </w:rPr>
              <w:t>ння дозволів в м. Славута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701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BD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C13400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702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2ED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Надання дозволу на  проведення перепоховання останків померлих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96D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DB8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106431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32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B311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Надання рішення засідання постійно діючої комісії для розгляду питань щодо відключення споживачів від систе</w:t>
            </w:r>
            <w:r>
              <w:rPr>
                <w:color w:val="000000"/>
              </w:rPr>
              <w:t>м (мереж) централізованого опалення (теплопостачання) та постачання гарячої води виконавчого комітету Славутської міської ради щодо відокремлення (відключення) власників квартир та нежитлових приміщень багатоквартирних будинків від систем (мереж) централіз</w:t>
            </w:r>
            <w:r>
              <w:rPr>
                <w:color w:val="000000"/>
              </w:rPr>
              <w:t>ованого опалення (теплопостачання) та постачання гарячої води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60B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995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225830D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DB2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63B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Надання рішення Славутської міської ради щодо</w:t>
            </w:r>
            <w:r>
              <w:rPr>
                <w:color w:val="000000"/>
              </w:rPr>
              <w:t xml:space="preserve"> відключення будівлі, в тому числі житлового будинку, від систем (мереж) централізованого опалення (теплопостачання) та постачання гарячої води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958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житлово-комунального господарства, енергозбереження, благоустрою та громадського порядку виконавчого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62E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100049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4D9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22E1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Державна реєстрація земельної ділянки з </w:t>
            </w:r>
            <w:proofErr w:type="spellStart"/>
            <w:r>
              <w:rPr>
                <w:color w:val="000000"/>
              </w:rPr>
              <w:t>видачею</w:t>
            </w:r>
            <w:proofErr w:type="spellEnd"/>
            <w:r>
              <w:rPr>
                <w:color w:val="000000"/>
              </w:rPr>
              <w:t xml:space="preserve"> витягу з Державного земельного кадастру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EDF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5A4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1F4CA2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7BF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1A5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>
              <w:rPr>
                <w:color w:val="000000"/>
              </w:rPr>
              <w:t>видачею</w:t>
            </w:r>
            <w:proofErr w:type="spellEnd"/>
            <w:r>
              <w:rPr>
                <w:color w:val="000000"/>
              </w:rPr>
              <w:t xml:space="preserve"> витягу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A0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4EA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E2AB86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65E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350B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Внесення до Державного </w:t>
            </w:r>
            <w:r>
              <w:rPr>
                <w:color w:val="000000"/>
              </w:rPr>
              <w:t xml:space="preserve">земельного кадастру відомостей (змін до них) про землі в межах територій адміністративно-територіальних одиниць з </w:t>
            </w:r>
            <w:proofErr w:type="spellStart"/>
            <w:r>
              <w:rPr>
                <w:color w:val="000000"/>
              </w:rPr>
              <w:t>видачею</w:t>
            </w:r>
            <w:proofErr w:type="spellEnd"/>
            <w:r>
              <w:rPr>
                <w:color w:val="000000"/>
              </w:rPr>
              <w:t xml:space="preserve"> витягу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6F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D6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244CD9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6F6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A5AB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Державна </w:t>
            </w:r>
            <w:r>
              <w:rPr>
                <w:color w:val="000000"/>
              </w:rPr>
              <w:t xml:space="preserve">реєстрація обмежень у використанні земель з </w:t>
            </w:r>
            <w:proofErr w:type="spellStart"/>
            <w:r>
              <w:rPr>
                <w:color w:val="000000"/>
              </w:rPr>
              <w:t>видачею</w:t>
            </w:r>
            <w:proofErr w:type="spellEnd"/>
            <w:r>
              <w:rPr>
                <w:color w:val="000000"/>
              </w:rPr>
              <w:t xml:space="preserve"> витягу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6B4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B08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3A69147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C33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F90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Видача витягу з технічної документації про нормативну грошову оцінку </w:t>
            </w:r>
            <w:r>
              <w:rPr>
                <w:color w:val="000000"/>
              </w:rPr>
              <w:t>земельної ділянки (наказ від 21.07.2020 року №117)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AE6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5AE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0BE3B0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305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D0B2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Виправлення технічної помилки у відомостях Державного земельного кадастру не з вини </w:t>
            </w:r>
            <w:r>
              <w:rPr>
                <w:color w:val="000000"/>
                <w:lang w:eastAsia="en-US"/>
              </w:rPr>
              <w:t>органу, що здійснює його ведення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0FC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02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4DA09F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41E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DCF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Виправлення технічної помилки у відомостях з державного земельного кадастру, допущеної органом, що здійсн</w:t>
            </w:r>
            <w:r>
              <w:rPr>
                <w:color w:val="000000"/>
                <w:lang w:eastAsia="en-US"/>
              </w:rPr>
              <w:t xml:space="preserve">ює його ведення, з </w:t>
            </w:r>
            <w:proofErr w:type="spellStart"/>
            <w:r>
              <w:rPr>
                <w:color w:val="000000"/>
                <w:lang w:eastAsia="en-US"/>
              </w:rPr>
              <w:t>видачею</w:t>
            </w:r>
            <w:proofErr w:type="spellEnd"/>
            <w:r>
              <w:rPr>
                <w:color w:val="000000"/>
                <w:lang w:eastAsia="en-US"/>
              </w:rPr>
              <w:t xml:space="preserve"> витягу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00D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CF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ACD885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D99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70C5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Надання довідки про осіб, які отримали доступ до інформації про </w:t>
            </w:r>
            <w:proofErr w:type="spellStart"/>
            <w:r>
              <w:rPr>
                <w:color w:val="000000"/>
                <w:lang w:eastAsia="en-US"/>
              </w:rPr>
              <w:t>суб</w:t>
            </w:r>
            <w:proofErr w:type="spellEnd"/>
            <w:r>
              <w:rPr>
                <w:color w:val="000000"/>
                <w:lang w:val="ru-RU" w:eastAsia="en-US"/>
              </w:rPr>
              <w:t>’</w:t>
            </w:r>
            <w:proofErr w:type="spellStart"/>
            <w:r>
              <w:rPr>
                <w:color w:val="000000"/>
                <w:lang w:val="ru-RU" w:eastAsia="en-US"/>
              </w:rPr>
              <w:t>єкта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речового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права у </w:t>
            </w:r>
            <w:r>
              <w:rPr>
                <w:color w:val="000000"/>
                <w:lang w:val="ru-RU" w:eastAsia="en-US"/>
              </w:rPr>
              <w:t xml:space="preserve">Державному земельному </w:t>
            </w:r>
            <w:proofErr w:type="spellStart"/>
            <w:r>
              <w:rPr>
                <w:color w:val="000000"/>
                <w:lang w:val="ru-RU" w:eastAsia="en-US"/>
              </w:rPr>
              <w:t>кадастрі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FE6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57C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799839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AA9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C1EA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Надання відомостей з Державного земельного кадастру у формі витягів з Державного земельного кадастру про зе</w:t>
            </w:r>
            <w:r>
              <w:rPr>
                <w:color w:val="000000"/>
              </w:rPr>
              <w:t>млі в межах адміністративно-територіальних одиниць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246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103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CAA751D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481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8D85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Надання відомостей з Державного земельного кадастру у формі витягу з Державного земельн</w:t>
            </w:r>
            <w:r>
              <w:rPr>
                <w:color w:val="000000"/>
              </w:rPr>
              <w:t>ого кадастру про обмеження у використанні земель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081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812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3736F8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A43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95A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Надання відомостей з Державного земельного кадастру у формі довідок, що містять </w:t>
            </w:r>
            <w:r>
              <w:rPr>
                <w:color w:val="000000"/>
              </w:rPr>
              <w:t>узагальнену інформацію про землі (території)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55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738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FBA49C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B9D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CD4A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Надання відомостей з Державного земельного кадастру у формі </w:t>
            </w:r>
            <w:proofErr w:type="spellStart"/>
            <w:r>
              <w:rPr>
                <w:color w:val="000000"/>
              </w:rPr>
              <w:t>викопіювань</w:t>
            </w:r>
            <w:proofErr w:type="spellEnd"/>
            <w:r>
              <w:rPr>
                <w:color w:val="000000"/>
              </w:rPr>
              <w:t xml:space="preserve"> з картографічної осно</w:t>
            </w:r>
            <w:r>
              <w:rPr>
                <w:color w:val="000000"/>
              </w:rPr>
              <w:t>ви державного земельного кадастру, кадастрової карти (плану)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7BB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90E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D397D0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6EE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063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Внесення до Державного земельного кадастру відомостей про межі частини земель</w:t>
            </w:r>
            <w:r>
              <w:rPr>
                <w:color w:val="000000"/>
              </w:rPr>
              <w:t xml:space="preserve">ної ділянки, на яку поширюються права суборенди, сервітуту, з </w:t>
            </w:r>
            <w:proofErr w:type="spellStart"/>
            <w:r>
              <w:rPr>
                <w:color w:val="000000"/>
              </w:rPr>
              <w:t>видачею</w:t>
            </w:r>
            <w:proofErr w:type="spellEnd"/>
            <w:r>
              <w:rPr>
                <w:color w:val="000000"/>
              </w:rPr>
              <w:t xml:space="preserve"> витягу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15F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B3B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EB3D599" w14:textId="77777777">
        <w:trPr>
          <w:trHeight w:val="9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FC1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C415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Видача довідки про наявність та розмір земельної частки (паю)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446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28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949EE8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140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AC1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Видача довідки про наявність у Державному земельному кадастрі відомостей про одержання у власність земельної ділянки у межах норм </w:t>
            </w:r>
            <w:r>
              <w:rPr>
                <w:color w:val="000000"/>
              </w:rPr>
              <w:t>безоплатної приватизації за певним видом її цільового призначення (використання)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836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2E8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BA3908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9A7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90EF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Внесення до Державного земельного кадастру </w:t>
            </w:r>
            <w:r>
              <w:rPr>
                <w:color w:val="000000"/>
              </w:rPr>
              <w:t xml:space="preserve">відомостей про обмеження у використанні земель, встановлені законами та прийнятими відповідно до них нормативно-правовими актами, містобудівною документацією, з </w:t>
            </w:r>
            <w:proofErr w:type="spellStart"/>
            <w:r>
              <w:rPr>
                <w:color w:val="000000"/>
              </w:rPr>
              <w:t>видачею</w:t>
            </w:r>
            <w:proofErr w:type="spellEnd"/>
            <w:r>
              <w:rPr>
                <w:color w:val="000000"/>
              </w:rPr>
              <w:t xml:space="preserve"> витягу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D6E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B1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55A4C2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803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0E7A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  <w:p w14:paraId="6112322A" w14:textId="77777777" w:rsidR="004A5178" w:rsidRDefault="004A5178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58E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D2D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A1BDE6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59A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267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книги, крім відомостей про речові права на земел</w:t>
            </w:r>
            <w:r>
              <w:rPr>
                <w:color w:val="000000"/>
              </w:rPr>
              <w:t>ьну ділянку, що виникли після 1 січня 2013 року.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7E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№  4 управління надання адміністративних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65E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894ADD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32A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6E29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Надання відомостей з Державного земельного кадастру у формі витягів з </w:t>
            </w:r>
            <w:r>
              <w:rPr>
                <w:color w:val="000000"/>
              </w:rPr>
              <w:t>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2E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№  4 управління надання адміністра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тивних послуг 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98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8D9EF4C" w14:textId="77777777">
        <w:trPr>
          <w:trHeight w:val="12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199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0E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FC5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Служба у справах дітей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8BC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EF2F2F0" w14:textId="77777777">
        <w:trPr>
          <w:trHeight w:val="12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67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6A54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Надання дозволу на </w:t>
            </w:r>
            <w:r>
              <w:rPr>
                <w:color w:val="000000"/>
              </w:rPr>
              <w:t>проведення психіатричного обстеження без згоди одного з батьків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D61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Служба у справах дітей виконавчого комітету Славутської міської ради</w:t>
            </w:r>
          </w:p>
          <w:p w14:paraId="2815AF7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148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DE38DF4" w14:textId="77777777">
        <w:trPr>
          <w:trHeight w:val="12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DE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9F85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Видача висновку про доцільність (недоцільність) позбавлення громадян батьківських прав та поновлення їх у правах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A8E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Служба</w:t>
            </w:r>
            <w:r>
              <w:rPr>
                <w:color w:val="000000"/>
              </w:rPr>
              <w:t xml:space="preserve"> у справах дітей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BD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C8F0836" w14:textId="77777777">
        <w:trPr>
          <w:trHeight w:val="12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73D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499B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Видача висновку щодо визначення місця проживання дитини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A52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Служба у справах дітей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03C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8424AF7" w14:textId="77777777">
        <w:trPr>
          <w:trHeight w:val="12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9C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3BC2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Видача дозволу бабусі, дідові, іншим родичам забрати з </w:t>
            </w:r>
            <w:r>
              <w:rPr>
                <w:color w:val="000000"/>
              </w:rPr>
              <w:t>пологового будинку (відділення) або іншої установи охорони здоров’я у випадку, якщо її не забрали батьки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638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Служба у справах дітей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5D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5B589B3" w14:textId="77777777">
        <w:trPr>
          <w:trHeight w:val="12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98C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18B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Вирішення спору між батьками щодо участі у вихованні дитини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7D24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Служба у справах ді</w:t>
            </w:r>
            <w:r>
              <w:rPr>
                <w:color w:val="000000"/>
              </w:rPr>
              <w:t>тей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07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9F5D3C4" w14:textId="77777777">
        <w:trPr>
          <w:trHeight w:val="12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6F6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479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Визначення або зміна прізвища, імені та по батькові дитини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33CA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Служба у справах дітей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E3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2566263" w14:textId="77777777">
        <w:trPr>
          <w:trHeight w:val="12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C79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C1D5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Надання акту обстеження житлово-побутових умов проживання дитини, </w:t>
            </w:r>
            <w:r>
              <w:rPr>
                <w:color w:val="000000"/>
              </w:rPr>
              <w:t>дитини-сироти, дитини, позбавленої батьківського піклування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BC28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Служба у справах дітей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11B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D89DF10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3FB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6F7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Надання висновку про можливість створення прийомної сім’ї, дитячого будинку сімейного типу та влаштування до них на спільне </w:t>
            </w:r>
            <w:r>
              <w:rPr>
                <w:color w:val="000000"/>
              </w:rPr>
              <w:t>проживання та виховання дітей-сиріт, дітей, позбавлених батьківського піклування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BE6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Служба у справах дітей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514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0372A5D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485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89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Передача майна комунальної власності на умовах строкового платного сервітуту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7C8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3A2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D5501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E1B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F318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Продовження строку договорів про встановлення строкового платного сервітуту на об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єкти</w:t>
            </w:r>
            <w:proofErr w:type="spellEnd"/>
            <w:r>
              <w:rPr>
                <w:color w:val="000000"/>
              </w:rPr>
              <w:t xml:space="preserve"> комунальної власності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A30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B8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616354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465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1B61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Оформлення свідоцтва про право власності на квартиру (будинок), кімнату у комунальній квартирі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178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68B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FBF5658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EE3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6C6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Оформлення свідоцтва про право власності на жиле приміщення в </w:t>
            </w:r>
            <w:r>
              <w:rPr>
                <w:color w:val="000000"/>
              </w:rPr>
              <w:t>гуртожитку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7CA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758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2AA0EA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3E7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5209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Видача дубліката свідоцтва про право власності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0D1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14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BE743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A83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D20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Включення житла до числа службового</w:t>
            </w:r>
          </w:p>
          <w:p w14:paraId="7523EA34" w14:textId="77777777" w:rsidR="004A5178" w:rsidRDefault="004A5178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B08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B4D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C92CFE3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37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EA00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Виключення жилого приміщення із числа службових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FC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1E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A150AB4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9B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A086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Надання службового житла громадянам, які </w:t>
            </w:r>
            <w:r>
              <w:rPr>
                <w:color w:val="000000"/>
              </w:rPr>
              <w:t>відповідно до законодавства мають право на отримання такого житла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CD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8D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8B68D1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87B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A2A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Зміна договору найму жилого приміщення внаслідок визнання наймачем  іншого члена сім’ї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523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FD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55C26D2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3E6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3B0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Внесення змін до даних облікової справи щодо перебування громадян  на квартирному обліку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287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D5F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191EF91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01D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7E9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Взяття на квартирний облік </w:t>
            </w:r>
            <w:r>
              <w:rPr>
                <w:color w:val="000000"/>
              </w:rPr>
              <w:t>громадян, які потребують поліпшення  житлових умов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07F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125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0AFECCC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95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BD11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Зняття громадян з обліку потребуючих поліпшення житлових умов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1A2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2AD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754648E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34D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D0B4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Видача довідок про перебування (не  перебування) громадян на квартирному обліку при виконавчому комітеті Славутської міської ради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76D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BE3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BF48019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58E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798B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Включення громадян в </w:t>
            </w:r>
            <w:r>
              <w:rPr>
                <w:color w:val="000000"/>
              </w:rPr>
              <w:t>пільгові списки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01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517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67A11C5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238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150C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Виключення громадян з пільгових списків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16A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50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FDD0B6B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743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CD3A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Оформлення та підготовка документів по перед</w:t>
            </w:r>
            <w:r>
              <w:rPr>
                <w:color w:val="000000"/>
              </w:rPr>
              <w:t>ачі відомчого житла в комунальну власність територіальної громади  міста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F7D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комунальної власності виконавчого комітету Славутської міської ради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082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9CDA5E6" w14:textId="7777777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E68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CC83" w14:textId="77777777" w:rsidR="004A5178" w:rsidRDefault="00254EBA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реєстрація народження дитини та її походження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BC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відділ державної реєстрації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актів цивільного стану у Шепетівському районі Хмельницької області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E12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84598385"/>
            <w:bookmarkEnd w:id="1"/>
          </w:p>
        </w:tc>
      </w:tr>
      <w:tr w:rsidR="004A5178" w14:paraId="5034CFF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C8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CE9" w14:textId="77777777" w:rsidR="004A5178" w:rsidRDefault="00254EBA">
            <w:pPr>
              <w:pStyle w:val="ab"/>
              <w:widowControl w:val="0"/>
              <w:spacing w:after="160" w:line="259" w:lineRule="auto"/>
              <w:ind w:left="0"/>
              <w:contextualSpacing/>
              <w:rPr>
                <w:color w:val="000000"/>
              </w:rPr>
            </w:pPr>
            <w:bookmarkStart w:id="2" w:name="_Hlk44058762"/>
            <w:proofErr w:type="spellStart"/>
            <w:r>
              <w:rPr>
                <w:color w:val="000000"/>
              </w:rPr>
              <w:t>Державна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шлюб</w:t>
            </w:r>
            <w:proofErr w:type="spellEnd"/>
            <w:r>
              <w:rPr>
                <w:color w:val="000000"/>
                <w:lang w:val="uk-UA"/>
              </w:rPr>
              <w:t>у</w:t>
            </w:r>
            <w:bookmarkEnd w:id="2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166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відділ державної реєстрації актів цивільного стану у Шепетівському районі Хмельницької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BAF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126C873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592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E565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bookmarkStart w:id="3" w:name="_Hlk44058769"/>
            <w:proofErr w:type="spellStart"/>
            <w:r>
              <w:rPr>
                <w:color w:val="000000"/>
              </w:rPr>
              <w:t>Державна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розірвання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шлюбу</w:t>
            </w:r>
            <w:bookmarkEnd w:id="3"/>
            <w:proofErr w:type="spellEnd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99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відділ державної реєстрації актів цивільного стану у Шепетівському районі Хмельницької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32E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1CD5AFE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DB8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479" w14:textId="77777777" w:rsidR="004A5178" w:rsidRDefault="00254EBA">
            <w:pPr>
              <w:pStyle w:val="ab"/>
              <w:widowControl w:val="0"/>
              <w:spacing w:after="160" w:line="259" w:lineRule="auto"/>
              <w:ind w:left="0"/>
              <w:contextualSpacing/>
              <w:rPr>
                <w:color w:val="000000"/>
              </w:rPr>
            </w:pPr>
            <w:bookmarkStart w:id="4" w:name="_Hlk44058779"/>
            <w:proofErr w:type="spellStart"/>
            <w:r>
              <w:rPr>
                <w:color w:val="000000"/>
              </w:rPr>
              <w:t>Державна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імені</w:t>
            </w:r>
            <w:bookmarkEnd w:id="4"/>
            <w:proofErr w:type="spellEnd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E4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відділ державної реєстрації актів цивільного стану у Шепетівському районі Хмельницької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609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FA8AF6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AFD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432" w14:textId="77777777" w:rsidR="004A5178" w:rsidRDefault="00254EBA">
            <w:pPr>
              <w:pStyle w:val="ab"/>
              <w:widowControl w:val="0"/>
              <w:spacing w:after="160" w:line="259" w:lineRule="auto"/>
              <w:ind w:left="0"/>
              <w:contextualSpacing/>
              <w:rPr>
                <w:color w:val="000000"/>
              </w:rPr>
            </w:pPr>
            <w:bookmarkStart w:id="5" w:name="_Hlk44058787"/>
            <w:proofErr w:type="spellStart"/>
            <w:r>
              <w:rPr>
                <w:color w:val="000000"/>
              </w:rPr>
              <w:t>Де</w:t>
            </w:r>
            <w:r>
              <w:rPr>
                <w:color w:val="000000"/>
              </w:rPr>
              <w:t>ржавна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смерті</w:t>
            </w:r>
            <w:bookmarkEnd w:id="5"/>
            <w:proofErr w:type="spellEnd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51E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відділ державної реєстрації актів цивільного стану у Шепетівському районі Хмельницької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557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B71D7D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843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3FB3" w14:textId="77777777" w:rsidR="004A5178" w:rsidRDefault="00254EBA">
            <w:pPr>
              <w:pStyle w:val="ab"/>
              <w:widowControl w:val="0"/>
              <w:spacing w:after="160" w:line="259" w:lineRule="auto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витягу</w:t>
            </w:r>
            <w:proofErr w:type="spellEnd"/>
            <w:r>
              <w:rPr>
                <w:color w:val="000000"/>
              </w:rPr>
              <w:t xml:space="preserve"> з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цивільного</w:t>
            </w:r>
            <w:proofErr w:type="spellEnd"/>
            <w:r>
              <w:rPr>
                <w:color w:val="000000"/>
              </w:rPr>
              <w:t xml:space="preserve"> стану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959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відділ державної реєстрації актів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цивільного стану у Шепетівському районі Хмельницької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7F7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3A5AA4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4A6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E4DA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Повторна видача свідоцтва про державну реєстрацію </w:t>
            </w:r>
            <w:proofErr w:type="spellStart"/>
            <w:r>
              <w:rPr>
                <w:color w:val="000000"/>
              </w:rPr>
              <w:t>акта</w:t>
            </w:r>
            <w:proofErr w:type="spellEnd"/>
            <w:r>
              <w:rPr>
                <w:color w:val="000000"/>
              </w:rPr>
              <w:t xml:space="preserve"> цивільного стану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44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відділ державної реєстрації актів цивільного стану у Шепетівському районі Хмельницької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D0D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79A80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CA5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AC25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bookmarkStart w:id="6" w:name="_Hlk44058796"/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актових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цивільного</w:t>
            </w:r>
            <w:proofErr w:type="spellEnd"/>
            <w:r>
              <w:rPr>
                <w:color w:val="000000"/>
              </w:rPr>
              <w:t xml:space="preserve"> стану</w:t>
            </w:r>
            <w:bookmarkEnd w:id="6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>їх поновлення та анулювання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C0A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відділ державної реєстрації актів цивільного стану у Шепетівському районі Хмельницької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F11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A9B4DA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9A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A6DC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О</w:t>
            </w:r>
            <w:proofErr w:type="spellStart"/>
            <w:r>
              <w:rPr>
                <w:color w:val="000000"/>
              </w:rPr>
              <w:t>формлення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видача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У</w:t>
            </w:r>
            <w:proofErr w:type="spellStart"/>
            <w:r>
              <w:rPr>
                <w:color w:val="000000"/>
              </w:rPr>
              <w:t>країни</w:t>
            </w:r>
            <w:proofErr w:type="spellEnd"/>
            <w:r>
              <w:rPr>
                <w:color w:val="000000"/>
              </w:rPr>
              <w:t xml:space="preserve">  для </w:t>
            </w:r>
            <w:proofErr w:type="spellStart"/>
            <w:r>
              <w:rPr>
                <w:color w:val="000000"/>
              </w:rPr>
              <w:t>виїзду</w:t>
            </w:r>
            <w:proofErr w:type="spellEnd"/>
            <w:r>
              <w:rPr>
                <w:color w:val="000000"/>
              </w:rPr>
              <w:t xml:space="preserve"> за ко</w:t>
            </w:r>
            <w:r>
              <w:rPr>
                <w:color w:val="000000"/>
              </w:rPr>
              <w:t>рдон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безконтактним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електронним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носієм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049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DC7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8E6A23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78C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4EF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 і видача паспорта громадянина України  для виїзду за кордон з безконтактним електронним носієм  замість втрачен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або викраденого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17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A4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83A9408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D75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E8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 і видача паспорта громадянина України  для виїзду за кордон з безконтактним електронним носієм у зв’язку з обміном у разі:1) 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інформації, внесеної до паспорта для виїзду за кордон;2) виявлення помилки в інформації, внесеній до паспорта для виїзду за кордон;3) закінчення строку дії паспорта для виїзду за кордон;4) непридатності паспорта для виїзду за кордон для подальшого викорис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тання.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0CF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E84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292DFE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F2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7F7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Оформлення і видача паспорта громадянина України  з  безконтактним електронним носієм у разі обміну паспорта громадянина України (у формі картки)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зв’язку: зі зміною інформації, внесеної до паспорта  (крім додаткової змінної інформації);отримання реєстраційного номера облікової картки платника податків з державного реєстру фізичних осіб — платників податків (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РНОКПП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або повідомлення про відмову від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рийняття зазначеного номера (за бажанням);виявлення помилки в інформації, внесеній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паспорта;закінчення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строку дії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паспорта;непридатності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паспорта для подальшого використання;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418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E7A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DBEF63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0ED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369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 і видача паспорта громадянина України  з безконтактним електронним носієм вперше після досягнення 14-річного віку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812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20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4B9C0D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81B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D66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 і видача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DD6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68F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812F29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DCE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697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Оформлення і видача паспорт громадянина України з безконтактним носієм у разі обміну паспорта громадянина України зразка 1994 року (у формі книжечки) у зв’язку: зі зміною інформації, внесеної до паспорта (прізвища, імені,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батькові, дати народження, місця народження); Виявлення помилки в інформації, внесеної до паспорта ;Непридатності паспорта для подальшого використання; Якщо особа досягла 25- чи 45-річного віку та не звернулася в установленому законодавством порядку не піз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ніше як через місяць після досягнення відповідного віку для вклеювання до паспорта громадянина України зразка 1994 року нових фотокарток; У разі обміну паспорта громадянина України зразка 1994 року на паспорт з безконтактним електронним носієм (за бажанням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776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сектор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EE5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4A387AE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B3D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9C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 і видача паспорта громадянина України  з безконтактним електронним носієм у зв’язку з втратою/викраденням  паспорта громадянина України з безконтакт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ним електронним носієм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D32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193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297A59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E2F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0B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Оформлення і видача паспорта громадянина України  з безконтактним електронним носієм у зв’язку з втратою/викраденням  паспорта громадянина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 зразка 1994 рок у (у формі книжечки)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ACC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32E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722B96E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45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E61D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BA1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7F6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1EC59C8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AC7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5215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br/>
              <w:t>Оформлення та видача посвідки на постійне проживання</w:t>
            </w:r>
          </w:p>
          <w:p w14:paraId="25DD99BE" w14:textId="77777777" w:rsidR="004A5178" w:rsidRDefault="004A5178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C4A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D7B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25A559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2B9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1DB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Оформлення та</w:t>
            </w:r>
            <w:r>
              <w:rPr>
                <w:color w:val="000000"/>
              </w:rPr>
              <w:t xml:space="preserve"> видача у зв’язку із втратою або викраденням посвідки на постійне проживання, її обміну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2A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41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A6BA0C2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79A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338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Оформлення та видача у зв’язку із втратою або викраденням посвідки на </w:t>
            </w:r>
            <w:r>
              <w:rPr>
                <w:color w:val="000000"/>
              </w:rPr>
              <w:t>тимчасове проживання, її обміну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058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E25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0D0044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100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AA3" w14:textId="77777777" w:rsidR="004A5178" w:rsidRDefault="00254EBA">
            <w:pPr>
              <w:pStyle w:val="rvps14"/>
              <w:widowControl w:val="0"/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Оформлення та видача посвідки на тимчасове проживання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40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6B5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B5375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E96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73BF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Оформлення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виїзду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за кордон на </w:t>
            </w:r>
            <w:proofErr w:type="spellStart"/>
            <w:r>
              <w:rPr>
                <w:color w:val="000000"/>
              </w:rPr>
              <w:t>постійне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5F1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відділ управління Державної міграційної служби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0D7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D50A49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E04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B01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дозволу на викиди забруднюючих речовин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атмосферне повітря стаціонарними джерелами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B02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природних ресурсів та екології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D8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92B2C8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CD8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7EA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декларації про відходи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A94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природних ресурсів та екології Хмельницької обласної державної адміністраці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D00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446D3F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EC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1A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Анулювання дозволу на викиди забруднюючих речовин в атмосферне повітря стаціонарними джерелами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339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природних ресурсів та екології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0E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0931EF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1F8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1B5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Дозвіл на спеціальне використання природних ресурсів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межах територій та об’єктів природно-заповідного фонду загальнодержавного значення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B34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природних ресурсів та екології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2FD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B9E302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EDB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272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величин фонових концентрацій забруднювальних речовин в атмосферне 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тря стаціонарними джерелами викидів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BF7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природних ресурсів та екології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B44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28364B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27E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682A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Оформлення документу дозвільного характеру (дозволу на участь у дорожньому русі транспортного засобу, вагові або габаритні парам</w:t>
            </w:r>
            <w:r>
              <w:rPr>
                <w:color w:val="000000"/>
                <w:lang w:val="uk-UA"/>
              </w:rPr>
              <w:t>етри якого перевищують нормативні)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E35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A9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F0AE79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AAB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149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Оформлення документу дозвільного характеру (погодження маршруту руху транспортного засобу під час дорожнього перевезення небезпечних </w:t>
            </w:r>
            <w:r>
              <w:rPr>
                <w:color w:val="000000"/>
                <w:lang w:val="uk-UA"/>
              </w:rPr>
              <w:t>вантажів)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970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F8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34A96B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C9F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424C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</w:pPr>
            <w:hyperlink r:id="rId11">
              <w:r>
                <w:rPr>
                  <w:color w:val="000000"/>
                  <w:lang w:val="uk-UA"/>
                </w:rPr>
                <w:t>Державна реєстрація статуту територіальної громади</w:t>
              </w:r>
            </w:hyperlink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415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776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3F960B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839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E54A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</w:pPr>
            <w:r>
              <w:rPr>
                <w:color w:val="000000"/>
                <w:lang w:val="uk-UA"/>
              </w:rPr>
              <w:t xml:space="preserve">Державна </w:t>
            </w:r>
            <w:r>
              <w:rPr>
                <w:color w:val="000000"/>
                <w:lang w:val="uk-UA"/>
              </w:rPr>
              <w:t>реєстрація з</w:t>
            </w:r>
            <w:hyperlink r:id="rId12">
              <w:r>
                <w:rPr>
                  <w:color w:val="000000"/>
                  <w:lang w:val="uk-UA"/>
                </w:rPr>
                <w:t>мін до статуту територіальної громади</w:t>
              </w:r>
            </w:hyperlink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1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F6D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0830A6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291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1E95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</w:pPr>
            <w:hyperlink r:id="rId13">
              <w:r>
                <w:rPr>
                  <w:color w:val="000000"/>
                  <w:lang w:val="uk-UA"/>
                </w:rPr>
                <w:t xml:space="preserve">Видача дублікату </w:t>
              </w:r>
              <w:proofErr w:type="spellStart"/>
              <w:r>
                <w:rPr>
                  <w:color w:val="000000"/>
                  <w:lang w:val="uk-UA"/>
                </w:rPr>
                <w:t>cвідоцтва</w:t>
              </w:r>
              <w:proofErr w:type="spellEnd"/>
              <w:r>
                <w:rPr>
                  <w:color w:val="000000"/>
                  <w:lang w:val="uk-UA"/>
                </w:rPr>
                <w:t xml:space="preserve"> про державну реєстрацію статуту територіальної громади</w:t>
              </w:r>
            </w:hyperlink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16D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DD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D23954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473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C22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</w:pPr>
            <w:hyperlink r:id="rId14">
              <w:r>
                <w:rPr>
                  <w:color w:val="000000"/>
                  <w:lang w:val="uk-UA"/>
                </w:rPr>
                <w:t>Скасування державної реєстрації статуту територіальної громади</w:t>
              </w:r>
            </w:hyperlink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C9E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9B4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AB6466E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1A3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8944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</w:pPr>
            <w:r>
              <w:rPr>
                <w:rStyle w:val="a5"/>
                <w:b w:val="0"/>
                <w:bCs w:val="0"/>
                <w:color w:val="000000"/>
                <w:lang w:val="uk-UA"/>
              </w:rPr>
              <w:t>Держав</w:t>
            </w:r>
            <w:r>
              <w:rPr>
                <w:rStyle w:val="a5"/>
                <w:b w:val="0"/>
                <w:bCs w:val="0"/>
                <w:color w:val="000000"/>
                <w:lang w:val="uk-UA"/>
              </w:rPr>
              <w:t xml:space="preserve">на реєстрація створення </w:t>
            </w:r>
            <w:hyperlink r:id="rId15">
              <w:r>
                <w:rPr>
                  <w:color w:val="000000"/>
                  <w:lang w:val="uk-UA"/>
                </w:rPr>
                <w:t>творчої спілки, територіального осередку творчої спілки</w:t>
              </w:r>
            </w:hyperlink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9C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832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97C15B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C1B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E4C4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 включення відомостей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творчу спілку, територіальний осередок творчої спілки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зареєстровані до 01 липня 2004 року, відомості про які не містяться в Єдиному державному реєстрі юридичних осіб,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 осіб – підприємців та громадських формувань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0CE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70E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21C4A7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746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B2F1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bookmarkStart w:id="7" w:name="n121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змін до відомостей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творчу спілку, територіальний осередок творчої спілки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містяться в Єди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ному державному реєстрі юридичних осіб, фізичних осіб – підприємців та громадських формувань, у тому числі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змін до установчих документів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66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BE0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51BFB1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74B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A21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bookmarkStart w:id="8" w:name="n122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 до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омостей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творчу спілку, територіальний осередок творчої спілки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що містяться в Єдиному державному реєстрі юридичних осіб, фізичних осіб – підприємців та громадських формувань, у тому числі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змін до установчих документів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635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B44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F6B74A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6FC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EC66" w14:textId="77777777" w:rsidR="004A5178" w:rsidRDefault="00254EBA">
            <w:pPr>
              <w:widowControl w:val="0"/>
              <w:pBdr>
                <w:bottom w:val="single" w:sz="6" w:space="1" w:color="000000"/>
              </w:pBd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bookmarkStart w:id="9" w:name="n123"/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рішення про 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творчої спілки, територіального осередку творчої спілки</w:t>
            </w:r>
            <w:bookmarkStart w:id="10" w:name="n13"/>
            <w:bookmarkEnd w:id="10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ED5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8FE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B112C25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D51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2C4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реєстрація зміни складу комісії з припинення (комісії з реорганізації, ліквідаційної комісії)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творчої спілки, територіального осередку творчої спілки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C3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1A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F5A6C8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9C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CEB0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творчої спілки, територіального осередку творчої спілки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 результаті ліквідації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186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A81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F9F8FE2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09C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009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припинення творчої спілки, територіального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осередку творчої спілки в результаті реорганізації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C27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947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0686FE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D36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EB77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EDE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71B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76F31F3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AF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201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14C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05B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42C00E8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0EA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A1D6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змін до відомостей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7D1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Центрально-західне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8A5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1873B73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861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2672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CF6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D8F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2563A2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86F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8F10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258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F8F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804A8B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D6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A077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C0F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Центрально-західне міжрегіональне управління міністерства юстиції (м.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4F8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248AA0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09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44CE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результаті реорганізації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5EB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529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423D6E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3D4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284D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страція створення організації роботодавців, об’єднання організацій роботодавців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009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986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297D12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1ED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CB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включення відомостей про організацію роботодавців, об’єднання організ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ацій роботодавців, зареєстровані до 01 липня 2004 року, відомості про які не містяться в Єдиному державному реєстрі юридичних осіб, фізичних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69A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Центрально-західне міжрегіональне управління міністерства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FA5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49DC4F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83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38ED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ислі змін до установчих документів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C1E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752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BDAC39B" w14:textId="77777777">
        <w:trPr>
          <w:trHeight w:val="52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297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D675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15A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942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A71649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D05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D0C7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6D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AC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147C408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FEA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7A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5F0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Центрально-західне міжрегіональне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5BB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076B688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573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0A56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організації роботодавців, об’єднання організацій роботодавців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результаті реорганізації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5CE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1E0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DF9C924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92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C25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створення громадського об’єднання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34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C9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826B3A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93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BB51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включення відомостей про громадське об’єднання, зареєстроване до 01 липня 2004 року,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D85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37C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EF4FB98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9F9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B40E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змін до відомостей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 громадське об’єднання,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34E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8E7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989C6C2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DA2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AFA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ind w:left="-28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виділ громадського об’єднання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D2E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4F4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1AEA82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DF4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DE8F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ind w:left="-28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припинення громадського об’єднання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104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749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0B499E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CDD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B45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відміну рішення про припинення громадського об’єднання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C0F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06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A866CF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39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17B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 зміни складу комісії з припинення (комісії з реорганізації, ліквідаційної комісії) громадського об’єднання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935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1F8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A26C54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2C8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06FE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 громадського об’єднання в результаті його ліквідації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10D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EC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C38690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F87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0E96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припинення громадського об’єднання в результаті його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  <w:t>реорганізації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A1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3D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CDB88C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F4A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775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створення відокремленого підрозділу громадського об’єднання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20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F6F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71EBC6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64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2D63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реєстрація внесення змін до відомостей про відокремлений підрозділ громадського об’єднання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1A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07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F9FBF1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88F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6BDB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припинення відокремленого підрозділу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громадського об’єдна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A1A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54A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D49D1D3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BE7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225D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028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Центрально-західне міжрегіональне управління міністерства юстиції (м.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FBF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36194A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742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CB1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 формувань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558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CE8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B5B9A3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4CB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E90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реєстрації змін до відомостей про структурне утворення політичної партії, що містяться в Єдиному державному реєстрі юридичних осіб, фізичних осіб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підприємців та громадських формувань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4D7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595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25C0F65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765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D3C5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1E4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Центрально-західне міжрегіональне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C5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098C6B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601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60B8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512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F7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7B2002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3F2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CCB5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256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BE9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1A961A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825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AA7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припинення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структурного утворення політичної партії в результаті його реорганізації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B7F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04A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178714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05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A835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рішення про відміну рішення про припинення творчої спілки,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територіального осередку творчої спілки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CA7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804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68E383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13B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8DDC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рішення про відміну рішення </w:t>
            </w:r>
            <w:bookmarkStart w:id="11" w:name="n132"/>
            <w:bookmarkEnd w:id="11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 припинення професійної спілки, організації професійних спілок, об’єднання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фесійних спілок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F3F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D3D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785E3C8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8BC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CCB9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рішення про відміну рішення </w:t>
            </w:r>
            <w:bookmarkStart w:id="12" w:name="n133"/>
            <w:bookmarkEnd w:id="12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 припинення організації роботодавців, об’єднання організацій роботодавців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BF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565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657B9C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E8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A45E" w14:textId="77777777" w:rsidR="004A5178" w:rsidRDefault="00254EBA">
            <w:pPr>
              <w:widowControl w:val="0"/>
              <w:tabs>
                <w:tab w:val="left" w:pos="3969"/>
              </w:tabs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Державна реєстрація рішення про відміну рішення </w:t>
            </w:r>
            <w:bookmarkStart w:id="13" w:name="n134"/>
            <w:bookmarkEnd w:id="13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 припинення структурного утворення політичної партії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943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Центрально-західне міжрегіональне управління міністерства юстиції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(м. Хмельницький)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168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F6AA87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738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6A53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Погодження дозволу на використання бренду міста Славута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8E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інформаційного забезпечення та внутрішньої політики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D7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A0402B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08B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3240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Видача дозволу на спеціальне водокористування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70D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Хмельницькій області Державного агентства водних ресурсів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BF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8328C8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486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8525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Анулювання дозволу на спеціальне водокористування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A67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у Хмельницькій області Державного агентства водних ресурсів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51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243157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D01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FE84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Реєстрація повідомлення про початок виконання підготовчих р</w:t>
            </w:r>
            <w:r>
              <w:rPr>
                <w:color w:val="000000"/>
                <w:lang w:val="uk-UA"/>
              </w:rPr>
              <w:t>обіт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C09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CC0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13D8F4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808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3A72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Внесення змін до повідомлення про початок виконання будівельних робіт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EFD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A4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AB31EE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AD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E29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Припинення права на початок виконання підготовчих </w:t>
            </w:r>
            <w:r>
              <w:rPr>
                <w:color w:val="000000"/>
                <w:lang w:val="uk-UA"/>
              </w:rPr>
              <w:t>робіт, набутого на підставі повідомлення, за заявою замовника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436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0FE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147A97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8C2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FD19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ind w:left="437"/>
              <w:rPr>
                <w:color w:val="000000"/>
              </w:rPr>
            </w:pPr>
            <w:r>
              <w:rPr>
                <w:color w:val="000000"/>
                <w:lang w:val="uk-UA"/>
              </w:rPr>
              <w:t>Внесення змін до декларації про початок виконання підготовчих робіт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6E8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8DE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9A896A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00B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6FCC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Внесення змін до повідомлення про початок виконання будівельних робіт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DBB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105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0AA113E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60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9FBF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Припинення права на початок виконання будівельних робіт, набутого на підставі повідомлення, за заявою замовника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1D8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C3C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77311B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459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2C3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Внесення змін до декларації про початок виконання будівельних робіт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270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4A9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65EC05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8BC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213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Видача дозволу на виконання будівельних робіт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801C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Державна інспекція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9B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0BD8184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C50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9DEE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Зміна даних у виданому дозволі на виконання будівельних робіт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600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2C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48ABBD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B6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56A0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Анулювання дозволу на виконання будівельних робіт за заявою замовника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D5F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9F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0FD8CB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73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C50E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Реєстрація декларації про готовність об</w:t>
            </w:r>
            <w:r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  <w:lang w:val="uk-UA"/>
              </w:rPr>
              <w:t xml:space="preserve"> до експлуатації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91A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F54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038401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01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31F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Реєстрація декларації про готовність об’єкта до експлуатації (відповідно до пункту 9 розділу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 “Прикінцеві положення Закону України “Про регулювання містобудівної діяльності”)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60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C78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2BF588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535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E00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Внесення змін до дек</w:t>
            </w:r>
            <w:r>
              <w:rPr>
                <w:color w:val="000000"/>
                <w:lang w:val="uk-UA"/>
              </w:rPr>
              <w:t>ларації про готовність об’єкта до експлуатації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971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3EA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1CAE90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F92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0DCA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Внесення змін до декларації про готовність об’єкта до експлуатації (відповідно до пункту 9 розділу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 “Прикінцеві положення Закону України “Про регулювання містобудівної діяльності”)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BB2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869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82B2AA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6E0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590F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Видача </w:t>
            </w:r>
            <w:r>
              <w:rPr>
                <w:color w:val="000000"/>
                <w:lang w:val="uk-UA"/>
              </w:rPr>
              <w:t>сертифікату про прийняття в експлуатацію закінченого будівництвом об’єкта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961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Державна інспекція архітектури та містобудування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3A0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4313DF4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627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874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Внесення суб’єкта господарювання до Державного реєстру видавців, виготовлювачів і розповсюджувачів видавничої продукції та</w:t>
            </w:r>
            <w:r>
              <w:rPr>
                <w:color w:val="000000"/>
                <w:lang w:val="uk-UA"/>
              </w:rPr>
              <w:t xml:space="preserve"> видача свідоцтва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DD9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Державний комітет телебачення і радіомовлення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054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E6F5385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18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EAB8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Переоформлення свідоцтва про внесення </w:t>
            </w:r>
            <w:proofErr w:type="spellStart"/>
            <w:r>
              <w:rPr>
                <w:color w:val="000000"/>
                <w:lang w:val="uk-UA"/>
              </w:rPr>
              <w:t>суб</w:t>
            </w:r>
            <w:proofErr w:type="spellEnd"/>
            <w:r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  <w:lang w:val="uk-UA"/>
              </w:rPr>
              <w:t xml:space="preserve"> господарювання до Державного реєстру видавців, виготовлювачів і розповсюджувачів видавничої продукції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664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Державний комітет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телебачення і радіомовлення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FB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60E0543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064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DB3E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Видача дублікату свідоцтва про внесення </w:t>
            </w:r>
            <w:proofErr w:type="spellStart"/>
            <w:r>
              <w:rPr>
                <w:color w:val="000000"/>
                <w:lang w:val="uk-UA"/>
              </w:rPr>
              <w:t>суб</w:t>
            </w:r>
            <w:proofErr w:type="spellEnd"/>
            <w:r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  <w:lang w:val="uk-UA"/>
              </w:rPr>
              <w:t xml:space="preserve"> господарювання до Державного реєстру видавців, виготовлювачів і розповсюджувачів видавничої продукції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AB9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Державний комітет телебачення і радіомовлення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D5E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4C5D7E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CF5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AA41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Видача до</w:t>
            </w:r>
            <w:r>
              <w:rPr>
                <w:color w:val="000000"/>
                <w:lang w:val="uk-UA"/>
              </w:rPr>
              <w:t xml:space="preserve">зволу на ввезення видавничої </w:t>
            </w:r>
            <w:proofErr w:type="spellStart"/>
            <w:r>
              <w:rPr>
                <w:color w:val="000000"/>
              </w:rPr>
              <w:t>продукц</w:t>
            </w:r>
            <w:r>
              <w:rPr>
                <w:color w:val="000000"/>
                <w:lang w:val="uk-UA"/>
              </w:rPr>
              <w:t>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  <w:lang w:val="uk-UA"/>
              </w:rPr>
              <w:t>є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виготовлен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ввозиться з </w:t>
            </w:r>
            <w:proofErr w:type="spellStart"/>
            <w:r>
              <w:rPr>
                <w:color w:val="000000"/>
              </w:rPr>
              <w:t>територ</w:t>
            </w:r>
            <w:r>
              <w:rPr>
                <w:color w:val="000000"/>
                <w:lang w:val="uk-UA"/>
              </w:rPr>
              <w:t>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держави-агресора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тимчасово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окуповано</w:t>
            </w:r>
            <w:proofErr w:type="spellEnd"/>
            <w:r>
              <w:rPr>
                <w:color w:val="000000"/>
                <w:lang w:val="uk-UA"/>
              </w:rPr>
              <w:t>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</w:t>
            </w:r>
            <w:r>
              <w:rPr>
                <w:color w:val="000000"/>
                <w:lang w:val="uk-UA"/>
              </w:rPr>
              <w:t>ії</w:t>
            </w:r>
            <w:proofErr w:type="spellEnd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1FE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Державний комітет телебачення і радіомовлення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EC2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117C74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777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E373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Анулювання дозволу на ввезення видавничої проду</w:t>
            </w:r>
            <w:r>
              <w:rPr>
                <w:color w:val="000000"/>
                <w:lang w:val="uk-UA"/>
              </w:rPr>
              <w:t xml:space="preserve">кції, що  </w:t>
            </w:r>
            <w:proofErr w:type="spell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  <w:lang w:val="uk-UA"/>
              </w:rPr>
              <w:t>є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виготовлен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ввозиться з </w:t>
            </w:r>
            <w:proofErr w:type="spellStart"/>
            <w:r>
              <w:rPr>
                <w:color w:val="000000"/>
              </w:rPr>
              <w:t>територ</w:t>
            </w:r>
            <w:r>
              <w:rPr>
                <w:color w:val="000000"/>
                <w:lang w:val="uk-UA"/>
              </w:rPr>
              <w:t>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держави-агресора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тимчасово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окуповано</w:t>
            </w:r>
            <w:proofErr w:type="spellEnd"/>
            <w:r>
              <w:rPr>
                <w:color w:val="000000"/>
                <w:lang w:val="uk-UA"/>
              </w:rPr>
              <w:t>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</w:t>
            </w:r>
            <w:r>
              <w:rPr>
                <w:color w:val="000000"/>
                <w:lang w:val="uk-UA"/>
              </w:rPr>
              <w:t>ії</w:t>
            </w:r>
            <w:proofErr w:type="spellEnd"/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6B7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Державний комітет телебачення і радіомовлення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D43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4E0E85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F11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497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Обмін посвідчення водія (без складення іспитів)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A6A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Територіальний сервісний центр 6845 регіонального сервісного центру Головного сервісного центру Міністерства внутрішніх справ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5F6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C218805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C12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C3B2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Видача нового посвідчення водія замість втраченого або викраденого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44E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Територіальний сервісний центр 6845 регіонального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рвісного центру Головного сервісного центру Міністерства внутрішніх справ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19F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A0E40C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14B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7AEE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нового транспортного засобу (без огляду)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D1E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Територіальний сервісний центр 6845 регіонального сервісного центру Головного сервісного центру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Міністерства внутрішніх справ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814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1838A2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172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9BC9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Перереєстрація транспортного засобу у зв’язку із зміною найменування та адреси юридичних осіб, прізвища, імені чи по батькові, місця проживання фізичних осіб, які є власниками транспортних засобів, </w:t>
            </w:r>
            <w:r>
              <w:rPr>
                <w:color w:val="000000"/>
                <w:lang w:val="uk-UA"/>
              </w:rPr>
              <w:t>установлення газобалонного обладнання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7AD0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Територіальний сервісний центр 6845 регіонального сервісного центру Головного сервісного центру Міністерства внутрішніх справ України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CB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624389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F6A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76E" w14:textId="77777777" w:rsidR="004A5178" w:rsidRDefault="00254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проекту землеустрою щодо відведення земельної діля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 у межах безоплатної приватизації.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13B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751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59A293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EF8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5074" w14:textId="77777777" w:rsidR="004A5178" w:rsidRDefault="00254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402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824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F36242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4F7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6751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 проекту землеустрою щодо відведення земельної ділянки.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552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CB5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C41779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813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31F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 дозв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олу на розроблення 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C6D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0F8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4B7F73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D0B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F0A6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 дозволу  на 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роблення технічної документації із землеустрою щодо поділу та об'єднання земельних ділянок.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F22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14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033143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3C05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5E64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дозволу на розроблення проекту землеустрою щодо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відведення земельної ділянки для послідуючого продажу.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DC3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466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37460C5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4A0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179C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Видача рішення про передачу у власність, надання у постійне користування та оренду земельних ділянок, що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перебувають в комунальній власності.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A6AB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D6A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8353A5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D7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250A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 проекту землеустрою щодо відведення земельної ділянки у разі  зміни її цільового призначення.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BD2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ACA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2E6E405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F3E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8ACD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BDA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регулювання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829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11F73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6A8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DD22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4E5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777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89C82A2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4982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C71C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509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AAE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0EA2643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553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336B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поновлення договору (оренди землі , особистого строкового сервітуту, договору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суперфіція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3CD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регулювання земельних відносин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A4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DED666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2B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E842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 договору (оренди, строкового сервітуту)  землі на новий строк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D8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9E8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B030B3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EF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1C5" w14:textId="77777777" w:rsidR="004A5178" w:rsidRDefault="00254EBA">
            <w:pPr>
              <w:widowControl w:val="0"/>
              <w:spacing w:after="0" w:line="20" w:lineRule="atLeast"/>
              <w:rPr>
                <w:color w:val="1D2129"/>
                <w:shd w:val="clear" w:color="auto" w:fill="FFFFFF"/>
              </w:rPr>
            </w:pPr>
            <w:hyperlink r:id="rId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Внесення змін до договору ( оренди землі,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суперфіція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особистого строкового с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ервітуту).</w:t>
              </w:r>
            </w:hyperlink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25CF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7C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F9275E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C24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D9D8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згоди на передачу орендованої земельної ділянки в суборенду.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D17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регулювання земельних відносин виконавчого комітету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58F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8E1D15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7EF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34AD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згоди на встановлення земельних сервітутів.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91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965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BD34E7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7CC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CDA4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користування земельної ділянки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CE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регулювання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F03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6F6E1C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35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6A2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Вирішення земельного спору щодо меж земельних ділянок, які перебувають у власності чи користування громадян та додержання ними правил добросусідства.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0FE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регулювання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A32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E0C018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A9B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DF8C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довідок  про наявність у фізичної особи земельних ділянок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C05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E80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2141BD3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8AD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F1B4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 змін до рішення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авутської міської ради або визнання таким, що втратило чинність.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8EE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58B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DD39AA6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36D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5B28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проекту землеустрою, що забезпечує еколого-економічне обґрунтува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  сівозміни та впорядкування угідь.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E11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840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1D525B2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A76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C143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 технічної документації з бонітування ґрунтів.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F7E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 питань регулювання земельних відносин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A36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E243B87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81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948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 технічної документації з економічної оцінки земель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0C9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215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71E67C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3BC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9E0A" w14:textId="77777777" w:rsidR="004A5178" w:rsidRDefault="00254EBA">
            <w:pPr>
              <w:widowControl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Затвердження технічної документації 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о-грошової оцінки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межах населених пунктах.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97D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 питань регулювання земельних відносин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B0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3D527E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A59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F2D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Продовження строку дії дозволу на виконання робіт підвищеної небезпеки та на експлуатацію </w:t>
            </w:r>
            <w:r>
              <w:rPr>
                <w:color w:val="000000"/>
                <w:lang w:val="uk-UA"/>
              </w:rPr>
              <w:t>(застосування) машин, механізмів, устаткування підвищеної небезпеки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22B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D0B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F89340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2CA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D030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Видача свідоцтва на придбання вибухових матеріалів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804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6E7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4C3120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FE74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A964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Тимчасова реєстрація </w:t>
            </w:r>
            <w:r>
              <w:rPr>
                <w:color w:val="000000"/>
                <w:lang w:val="uk-UA"/>
              </w:rPr>
              <w:t>великотоннажних та інших технологічних транспортних засобів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47E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5C4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6D221E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3DE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EE87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Видача дозволу на виконання робіт підвищеної небезпеки та на експлуатацію (застосування) машин, механізмів, устаткування підвищеної </w:t>
            </w:r>
            <w:r>
              <w:rPr>
                <w:color w:val="000000"/>
                <w:lang w:val="uk-UA"/>
              </w:rPr>
              <w:t>небезпеки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BDE8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59B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502937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BF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F362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CBB9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38E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83497A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D90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F1B5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Реєстр</w:t>
            </w:r>
            <w:r>
              <w:rPr>
                <w:color w:val="000000"/>
                <w:lang w:val="uk-UA"/>
              </w:rPr>
              <w:t>ація декларації безпеки об’єкта підвищеної небезпеки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7282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E98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9C29E5E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65F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5AF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Виключення об’єкта підвищеної небезпеки з Державного реєстру об’єктів підвищеної небезпеки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C53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326F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997739E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786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0139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Видача </w:t>
            </w:r>
            <w:r>
              <w:rPr>
                <w:color w:val="000000"/>
                <w:lang w:val="uk-UA"/>
              </w:rPr>
              <w:t>свідоцтва на зберігання вибухових матеріалів промислового призначення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55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5E9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347276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24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84D9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Реєстрація об’єкта (об’єктів) підвищеної небезпеки в Державному реєстрі об’єктів підвищеної небезпеки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59D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55B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1E4B98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4C8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A46A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Реєстрація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4F2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3A1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E02CA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521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4073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Перереєстрація великотоннажних та інших технологічних транспортних засобів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84E6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2E9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4EA32A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DB8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00AC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Зняття з обліку великотоннажних та інших технологічних транспортних засобів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ACEA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4C1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17E2C0A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D74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ED73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Реєстрація великотоннажних та інших технологічних транспортних засобів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E2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3A7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C78A45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4298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537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Реєстрація зміни відомостей у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C16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7BF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E011B34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F7D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DA6C" w14:textId="77777777" w:rsidR="004A5178" w:rsidRDefault="00254EBA">
            <w:pPr>
              <w:pStyle w:val="ab"/>
              <w:widowControl w:val="0"/>
              <w:tabs>
                <w:tab w:val="left" w:pos="851"/>
              </w:tabs>
              <w:spacing w:line="20" w:lineRule="atLeast"/>
              <w:ind w:left="11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Дозвіл на проведення робіт на пам’ятках місцевого значення </w:t>
            </w:r>
            <w:r>
              <w:rPr>
                <w:color w:val="000000"/>
                <w:lang w:val="uk-UA"/>
              </w:rPr>
              <w:t>(крім пам’яток археології), їх територіях та в зонах  охорони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0606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інформаційної діяльності, культури, національностей та релігій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F523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6B90F4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6B69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8CF7" w14:textId="77777777" w:rsidR="004A5178" w:rsidRDefault="00254EBA">
            <w:pPr>
              <w:pStyle w:val="ab"/>
              <w:widowControl w:val="0"/>
              <w:tabs>
                <w:tab w:val="left" w:pos="851"/>
              </w:tabs>
              <w:spacing w:line="20" w:lineRule="atLeast"/>
              <w:ind w:left="11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Реєстрація дозволів на проведення археологічних розвідок, </w:t>
            </w:r>
            <w:r>
              <w:rPr>
                <w:color w:val="000000"/>
                <w:lang w:val="uk-UA"/>
              </w:rPr>
              <w:t>розкопок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8FE9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інформаційної діяльності, культури, національностей та релігій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AF9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24C59A6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AC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B99" w14:textId="77777777" w:rsidR="004A5178" w:rsidRDefault="00254EBA">
            <w:pPr>
              <w:pStyle w:val="ab"/>
              <w:widowControl w:val="0"/>
              <w:tabs>
                <w:tab w:val="left" w:pos="851"/>
              </w:tabs>
              <w:spacing w:line="20" w:lineRule="atLeast"/>
              <w:ind w:left="11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Погодження відчуження або передачі пам’яток місцевого значення їхніми власниками чи уповноваженими ними органами іншим особ</w:t>
            </w:r>
            <w:r>
              <w:rPr>
                <w:color w:val="000000"/>
                <w:lang w:val="uk-UA"/>
              </w:rPr>
              <w:t>ам у володіння, користування або управління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1314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інформаційної діяльності, культури, національностей та релігій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C1E7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556BE98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3E73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8FF" w14:textId="77777777" w:rsidR="004A5178" w:rsidRDefault="00254EBA">
            <w:pPr>
              <w:pStyle w:val="ab"/>
              <w:widowControl w:val="0"/>
              <w:tabs>
                <w:tab w:val="left" w:pos="851"/>
              </w:tabs>
              <w:spacing w:line="20" w:lineRule="atLeast"/>
              <w:ind w:left="11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Погодження науково-проектної документації на виконання робіт із консервації, реставрації</w:t>
            </w:r>
            <w:r>
              <w:rPr>
                <w:color w:val="000000"/>
                <w:lang w:val="uk-UA"/>
              </w:rPr>
              <w:t>, реабілітації, музеєфікації, ремонту та пристосування пам’яток місцевого значення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3299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інформаційної діяльності, культури, національностей та релігій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7C1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7B1C87D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AC7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E88D" w14:textId="77777777" w:rsidR="004A5178" w:rsidRDefault="00254EBA">
            <w:pPr>
              <w:pStyle w:val="ab"/>
              <w:widowControl w:val="0"/>
              <w:tabs>
                <w:tab w:val="left" w:pos="851"/>
              </w:tabs>
              <w:spacing w:line="20" w:lineRule="atLeast"/>
              <w:ind w:left="11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Видача дозволу на консервацію, </w:t>
            </w:r>
            <w:r>
              <w:rPr>
                <w:color w:val="000000"/>
                <w:lang w:val="uk-UA"/>
              </w:rPr>
              <w:t>реставрацію, реабілітацію, музеєфікацію, ремонт, пристосування пам’яток місцевого значення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5546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інформаційної діяльності, культури, національностей та релігій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0F10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5D7123C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C3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ED80" w14:textId="77777777" w:rsidR="004A5178" w:rsidRDefault="00254EBA">
            <w:pPr>
              <w:pStyle w:val="ab"/>
              <w:widowControl w:val="0"/>
              <w:tabs>
                <w:tab w:val="left" w:pos="851"/>
              </w:tabs>
              <w:spacing w:line="20" w:lineRule="atLeast"/>
              <w:ind w:left="11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Погодження програм та проектів містобудів</w:t>
            </w:r>
            <w:r>
              <w:rPr>
                <w:color w:val="000000"/>
                <w:lang w:val="uk-UA"/>
              </w:rPr>
              <w:t>них, архітектурних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CF3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інформаційної діяльності, культури, національ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 та релігій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643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35FA75A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69B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DEC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декларації відповідності матеріально-технічної бази суб’єктів господарювання вимогам законодавства у сфері пожежної безпеки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390D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сектор головного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Державної служби з надзвичайних ситуацій у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51A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4BB9FB0E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46E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F1B8" w14:textId="77777777" w:rsidR="004A5178" w:rsidRDefault="00254EBA">
            <w:pPr>
              <w:pStyle w:val="ad"/>
              <w:widowControl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Надання копій рішень та витягів з рішень сесій, засідань виконавчого комітету Славутської міської ради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DA5C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Загальний відділ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64E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9D3AE79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781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D86" w14:textId="77777777" w:rsidR="004A5178" w:rsidRDefault="00254EBA">
            <w:pPr>
              <w:pStyle w:val="ab"/>
              <w:widowControl w:val="0"/>
              <w:ind w:left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Видача </w:t>
            </w:r>
            <w:r>
              <w:rPr>
                <w:bCs/>
                <w:color w:val="000000" w:themeColor="text1"/>
                <w:lang w:val="uk-UA"/>
              </w:rPr>
              <w:t xml:space="preserve">містобудівних умов та обмежень для </w:t>
            </w:r>
            <w:proofErr w:type="spellStart"/>
            <w:r>
              <w:rPr>
                <w:bCs/>
                <w:color w:val="000000" w:themeColor="text1"/>
                <w:lang w:val="uk-UA"/>
              </w:rPr>
              <w:t>проєктування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об’єкта будівництва/внесення змін до раніше виданих містобудівних                        умов та обмежень</w:t>
            </w:r>
          </w:p>
          <w:p w14:paraId="34AE4978" w14:textId="77777777" w:rsidR="004A5178" w:rsidRDefault="004A5178">
            <w:pPr>
              <w:pStyle w:val="ac"/>
              <w:widowControl w:val="0"/>
              <w:spacing w:beforeAutospacing="0" w:after="0" w:afterAutospacing="0" w:line="20" w:lineRule="atLeast"/>
              <w:rPr>
                <w:color w:val="1D2129"/>
                <w:lang w:val="uk-UA"/>
              </w:rPr>
            </w:pP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47A1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містобудування та архітектури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A676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DAA4DD1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4E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A2B3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Видача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будівельного паспорту забудови земельної ділянки/внесення змін до раніше виданого будівельного паспорту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841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містобудування та архітектури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65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D1C3585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FCF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E98B" w14:textId="77777777" w:rsidR="004A5178" w:rsidRDefault="00254EBA">
            <w:pPr>
              <w:widowControl w:val="0"/>
              <w:spacing w:after="200" w:line="348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Видача висновку про погодження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землеустрою щодо відведення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земельної ділянки у власність, постійне користування або в оренду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AD2" w14:textId="77777777" w:rsidR="004A5178" w:rsidRDefault="00254EB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містобудування та архітектури Хмельницької обласної державної адміністрації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B7E9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449083F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FAEB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DC7" w14:textId="77777777" w:rsidR="004A5178" w:rsidRDefault="00254EB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Видача експлуатаційного дозволу оператором ринку, що провадить діяльність, пов’язану з </w:t>
            </w:r>
            <w:r>
              <w:rPr>
                <w:rFonts w:ascii="Times New Roman" w:hAnsi="Times New Roman"/>
                <w:sz w:val="24"/>
                <w:szCs w:val="24"/>
              </w:rPr>
              <w:t>виробництвом та/або зберіганням харчових продуктів тваринного походження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AE0D" w14:textId="77777777" w:rsidR="004A5178" w:rsidRDefault="00254EB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Славутське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районне управління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22DC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56ECAE2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26D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CFCF" w14:textId="77777777" w:rsidR="004A5178" w:rsidRDefault="00254EB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Видача експлуатаційного дозволу для провадження діяльності: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потужностях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(об’єктах)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переробки неїстівних продуктів тваринного походження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EE4D" w14:textId="77777777" w:rsidR="004A5178" w:rsidRDefault="00254EB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Славутське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районне управління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Хмельницькій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8FD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678710C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037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AB05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Присвоєння спортивних розрядів спортсменам: ІІ та ІІІ спортивний розряд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C0E5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 та спорту викона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087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4DB78BB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8D30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272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Подання про присвоєння спортивного звання «Майстер спорту України»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083E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 та спорту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21A4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FEE87CD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3FE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DABE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Подання про присвоєння спортивних розрядів спортсменам: </w:t>
            </w:r>
            <w:r>
              <w:rPr>
                <w:color w:val="000000"/>
                <w:lang w:val="uk-UA"/>
              </w:rPr>
              <w:t>«Кандидат у майстри спорту України» та І спортивний розряд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9233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 та спорту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8D02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5F494300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A9E6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C203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Присвоєння категорії дитячо-юнацькій спортивній школі м. Славута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9E5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 та спорту виконавчого комітету Славутської мі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ської ради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703B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19ECD49C" w14:textId="77777777"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189C405A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right w:val="single" w:sz="4" w:space="0" w:color="000000"/>
            </w:tcBorders>
          </w:tcPr>
          <w:p w14:paraId="3D5D7F02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Подання про присвоєння кваліфікаційних категорій тренерів-викладачів зі спорту</w:t>
            </w:r>
          </w:p>
        </w:tc>
        <w:tc>
          <w:tcPr>
            <w:tcW w:w="5895" w:type="dxa"/>
            <w:tcBorders>
              <w:left w:val="single" w:sz="4" w:space="0" w:color="000000"/>
              <w:right w:val="single" w:sz="4" w:space="0" w:color="000000"/>
            </w:tcBorders>
          </w:tcPr>
          <w:p w14:paraId="46DE400D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 та спорту виконавчого комітету Славутської міської ради</w:t>
            </w: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14:paraId="574C01C5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5178" w14:paraId="07992C12" w14:textId="77777777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9AF" w14:textId="77777777" w:rsidR="004A5178" w:rsidRDefault="004A5178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rPr>
                <w:color w:val="000000"/>
                <w:lang w:val="uk-UA"/>
              </w:rPr>
            </w:pPr>
          </w:p>
        </w:tc>
        <w:tc>
          <w:tcPr>
            <w:tcW w:w="6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DD37" w14:textId="77777777" w:rsidR="004A5178" w:rsidRDefault="00254EBA">
            <w:pPr>
              <w:pStyle w:val="ac"/>
              <w:widowControl w:val="0"/>
              <w:spacing w:beforeAutospacing="0" w:after="0" w:afterAutospacing="0" w:line="2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Надання погодження проїзду великогабаритного та/або великовагового </w:t>
            </w:r>
            <w:r>
              <w:rPr>
                <w:color w:val="000000"/>
                <w:lang w:val="uk-UA"/>
              </w:rPr>
              <w:t>транспортного засобу автомобільними дорогами загального користування державного значення відповідно до постанови КМУ від 27 червня 23007 року №879 «Про заходи щодо збереження автомобільних доріг загального користування»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B21" w14:textId="77777777" w:rsidR="004A5178" w:rsidRDefault="00254EB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Служба автомобільних доріг у Хмельни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цькій області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3CA" w14:textId="77777777" w:rsidR="004A5178" w:rsidRDefault="004A517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A3C604B" w14:textId="77777777" w:rsidR="004A5178" w:rsidRDefault="004A5178"/>
    <w:p w14:paraId="1946E81A" w14:textId="77777777" w:rsidR="004A5178" w:rsidRDefault="00254EBA">
      <w:pPr>
        <w:pStyle w:val="ab"/>
        <w:ind w:left="720"/>
      </w:pPr>
      <w:r>
        <w:rPr>
          <w:lang w:val="uk-UA"/>
        </w:rPr>
        <w:t xml:space="preserve">*-послуга може надаватися в приміщенні центру надання адміністративних послуг працівниками </w:t>
      </w:r>
      <w:proofErr w:type="spellStart"/>
      <w:r>
        <w:rPr>
          <w:lang w:val="uk-UA"/>
        </w:rPr>
        <w:t>суб</w:t>
      </w:r>
      <w:proofErr w:type="spellEnd"/>
      <w:r>
        <w:t>’</w:t>
      </w:r>
      <w:proofErr w:type="spellStart"/>
      <w:r>
        <w:rPr>
          <w:lang w:val="uk-UA"/>
        </w:rPr>
        <w:t>єкту</w:t>
      </w:r>
      <w:proofErr w:type="spellEnd"/>
      <w:r>
        <w:rPr>
          <w:lang w:val="uk-UA"/>
        </w:rPr>
        <w:t xml:space="preserve"> надання адміністративних послуг;</w:t>
      </w:r>
    </w:p>
    <w:p w14:paraId="5042F287" w14:textId="77777777" w:rsidR="004A5178" w:rsidRDefault="00254EBA">
      <w:pPr>
        <w:pStyle w:val="ab"/>
        <w:ind w:left="720"/>
        <w:rPr>
          <w:lang w:val="uk-UA"/>
        </w:rPr>
      </w:pPr>
      <w:r>
        <w:rPr>
          <w:lang w:val="uk-UA"/>
        </w:rPr>
        <w:t xml:space="preserve">** - послуга може надаватися в приміщенні </w:t>
      </w:r>
      <w:proofErr w:type="spellStart"/>
      <w:r>
        <w:rPr>
          <w:lang w:val="uk-UA"/>
        </w:rPr>
        <w:t>суб</w:t>
      </w:r>
      <w:proofErr w:type="spellEnd"/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надання адміністративних послуг.</w:t>
      </w:r>
    </w:p>
    <w:p w14:paraId="335F1104" w14:textId="77777777" w:rsidR="004A5178" w:rsidRDefault="004A5178">
      <w:pPr>
        <w:pStyle w:val="ab"/>
        <w:ind w:left="720"/>
        <w:rPr>
          <w:lang w:val="uk-UA"/>
        </w:rPr>
      </w:pPr>
    </w:p>
    <w:p w14:paraId="611C967A" w14:textId="77777777" w:rsidR="004A5178" w:rsidRDefault="004A5178">
      <w:pPr>
        <w:pStyle w:val="ab"/>
        <w:ind w:left="720"/>
        <w:rPr>
          <w:lang w:val="uk-UA"/>
        </w:rPr>
      </w:pPr>
    </w:p>
    <w:p w14:paraId="20C59FDD" w14:textId="77777777" w:rsidR="004A5178" w:rsidRDefault="004A5178">
      <w:pPr>
        <w:pStyle w:val="ab"/>
        <w:ind w:left="720"/>
        <w:rPr>
          <w:lang w:val="uk-UA"/>
        </w:rPr>
      </w:pPr>
    </w:p>
    <w:p w14:paraId="58929715" w14:textId="77777777" w:rsidR="004A5178" w:rsidRDefault="004A5178">
      <w:pPr>
        <w:pStyle w:val="ab"/>
        <w:ind w:left="720"/>
        <w:rPr>
          <w:sz w:val="28"/>
          <w:szCs w:val="28"/>
        </w:rPr>
      </w:pPr>
    </w:p>
    <w:p w14:paraId="0ABAEA82" w14:textId="77777777" w:rsidR="004A5178" w:rsidRDefault="00254EBA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 СИДОР</w:t>
      </w:r>
    </w:p>
    <w:p w14:paraId="3FC32397" w14:textId="77777777" w:rsidR="004A5178" w:rsidRDefault="004A5178">
      <w:pPr>
        <w:pStyle w:val="ab"/>
        <w:ind w:left="720"/>
        <w:rPr>
          <w:lang w:val="uk-UA"/>
        </w:rPr>
      </w:pPr>
    </w:p>
    <w:sectPr w:rsidR="004A5178">
      <w:pgSz w:w="16838" w:h="11906" w:orient="landscape"/>
      <w:pgMar w:top="1417" w:right="850" w:bottom="85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1625"/>
    <w:multiLevelType w:val="multilevel"/>
    <w:tmpl w:val="9FA4B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CA7AFC"/>
    <w:multiLevelType w:val="multilevel"/>
    <w:tmpl w:val="D70C8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78"/>
    <w:rsid w:val="00254EBA"/>
    <w:rsid w:val="004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4B55"/>
  <w15:docId w15:val="{0BB2DE32-0548-474E-A309-3CF551A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60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uiPriority w:val="99"/>
    <w:qFormat/>
    <w:locked/>
    <w:rsid w:val="00004603"/>
    <w:rPr>
      <w:lang w:val="ru-RU"/>
    </w:rPr>
  </w:style>
  <w:style w:type="character" w:customStyle="1" w:styleId="apple-converted-space">
    <w:name w:val="apple-converted-space"/>
    <w:basedOn w:val="a0"/>
    <w:qFormat/>
    <w:rsid w:val="00846AC1"/>
  </w:style>
  <w:style w:type="character" w:styleId="a4">
    <w:name w:val="Hyperlink"/>
    <w:uiPriority w:val="99"/>
    <w:rsid w:val="00846AC1"/>
    <w:rPr>
      <w:color w:val="0000FF"/>
      <w:u w:val="single"/>
    </w:rPr>
  </w:style>
  <w:style w:type="character" w:customStyle="1" w:styleId="rvts23">
    <w:name w:val="rvts23"/>
    <w:basedOn w:val="a0"/>
    <w:qFormat/>
    <w:rsid w:val="00846AC1"/>
  </w:style>
  <w:style w:type="character" w:customStyle="1" w:styleId="30">
    <w:name w:val="Заголовок 3 Знак"/>
    <w:basedOn w:val="a0"/>
    <w:link w:val="3"/>
    <w:uiPriority w:val="9"/>
    <w:semiHidden/>
    <w:qFormat/>
    <w:rsid w:val="008456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a5">
    <w:name w:val="Виділення жирни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0046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a"/>
    <w:basedOn w:val="a"/>
    <w:uiPriority w:val="99"/>
    <w:qFormat/>
    <w:rsid w:val="000046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qFormat/>
    <w:rsid w:val="000046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 Spacing"/>
    <w:uiPriority w:val="99"/>
    <w:qFormat/>
    <w:rsid w:val="00004603"/>
    <w:rPr>
      <w:lang w:val="ru-RU"/>
    </w:rPr>
  </w:style>
  <w:style w:type="paragraph" w:customStyle="1" w:styleId="ae">
    <w:name w:val="Вміст таблиці"/>
    <w:basedOn w:val="a"/>
    <w:qFormat/>
    <w:pPr>
      <w:widowControl w:val="0"/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ua/files/57002" TargetMode="External"/><Relationship Id="rId13" Type="http://schemas.openxmlformats.org/officeDocument/2006/relationships/hyperlink" Target="https://justice-km.gov.ua/files/&#1030;&#1050;_3_%20&#1074;&#1080;&#1076;&#1072;&#1095;&#1072;%20&#1076;&#1091;&#1073;&#1083;%20c&#1074;%20&#1089;&#1090;&#1072;&#1090;&#1091;&#1090;&#1091;%20&#1090;&#1077;&#1088;&#1080;&#1090;&#1086;&#1088;%20&#1075;&#1088;&#1086;&#1084;&#1072;&#1076;(2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just.gov.ua/files/56996" TargetMode="External"/><Relationship Id="rId12" Type="http://schemas.openxmlformats.org/officeDocument/2006/relationships/hyperlink" Target="https://justice-km.gov.ua/files/&#1030;&#1050;_2_&#1079;&#1084;&#1110;&#1085;&#1080;%20&#1076;&#1086;%20&#1089;&#1090;&#1072;&#1090;&#1091;&#1090;&#1091;%20&#1090;&#1077;&#1088;&#1080;&#1090;&#1086;&#1088;%20&#1075;&#1088;&#1086;&#1084;&#1072;&#1076;&#1080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rod.lugansk.ua/poslugi/docs/45-vnesennya-zmn-do-dogovorv-orendi-zeml-dogovorv-orendi-zemelnih-dlyanok-dogovorv-na-pravo-timchasovogo-koristuvannya-zemleyu-v-tomu-chisl-na-umovah-orend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84-14" TargetMode="External"/><Relationship Id="rId11" Type="http://schemas.openxmlformats.org/officeDocument/2006/relationships/hyperlink" Target="https://justice-km.gov.ua/files/&#1030;&#1050;_1_%20&#1076;&#1088;%20&#1089;&#1090;&#1072;&#1090;&#1091;&#1090;&#1091;%20&#1090;&#1077;&#1088;&#1080;&#1090;&#1086;&#1088;%20&#1075;&#1088;&#1086;&#1084;&#1072;&#1076;&#1080;(1).docx" TargetMode="External"/><Relationship Id="rId5" Type="http://schemas.openxmlformats.org/officeDocument/2006/relationships/hyperlink" Target="https://zakon.rada.gov.ua/laws/show/3551-12" TargetMode="External"/><Relationship Id="rId15" Type="http://schemas.openxmlformats.org/officeDocument/2006/relationships/hyperlink" Target="https://justice-km.gov.ua/files/&#1030;&#1050;_5_&#1089;&#1090;&#1074;&#1086;&#1088;&#1077;&#1085;&#1085;&#1103;%20&#1090;&#1074;&#1086;&#1088;&#1095;&#1086;&#1111;%20&#1089;&#1087;&#1110;&#1083;&#1082;&#1080;,%20&#1090;&#1077;&#1088;&#1080;&#1090;&#1086;&#1088;&#1110;&#1072;&#1083;&#1100;&#1085;&#1086;&#1075;&#1086;%20&#1086;&#1089;&#1077;&#1088;&#1077;&#1076;&#1082;&#1091;%20&#1090;&#1074;&#1086;&#1088;&#1095;&#1086;&#1111;%20&#1089;&#1087;&#1110;&#1083;&#1082;&#1080;.docx" TargetMode="External"/><Relationship Id="rId10" Type="http://schemas.openxmlformats.org/officeDocument/2006/relationships/hyperlink" Target="https://minjust.gov.ua/files/57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/files/general/2017/05/30/20170530174054-41.doc" TargetMode="External"/><Relationship Id="rId14" Type="http://schemas.openxmlformats.org/officeDocument/2006/relationships/hyperlink" Target="https://justice-km.gov.ua/files/&#1030;&#1050;_4_&#1089;&#1082;&#1072;&#1089;&#1091;&#1074;%20&#1088;&#1077;&#1108;&#1089;&#1090;&#1088;%20&#1089;&#1090;&#1072;&#1090;&#1091;&#1090;&#1091;%20&#1090;&#1077;&#1088;&#1080;&#1090;&#1086;&#1088;%20&#1075;&#1088;&#1086;&#1084;&#1072;&#1076;&#1080;(2)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12702</Words>
  <Characters>72403</Characters>
  <Application>Microsoft Office Word</Application>
  <DocSecurity>0</DocSecurity>
  <Lines>603</Lines>
  <Paragraphs>169</Paragraphs>
  <ScaleCrop>false</ScaleCrop>
  <Company>Microsoft</Company>
  <LinksUpToDate>false</LinksUpToDate>
  <CharactersWithSpaces>84936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Gruzd</cp:lastModifiedBy>
  <cp:revision>2</cp:revision>
  <cp:lastPrinted>2021-12-16T09:41:00Z</cp:lastPrinted>
  <dcterms:created xsi:type="dcterms:W3CDTF">2021-12-29T13:02:00Z</dcterms:created>
  <dcterms:modified xsi:type="dcterms:W3CDTF">2021-12-29T13:02:00Z</dcterms:modified>
  <dc:language>uk-UA</dc:language>
</cp:coreProperties>
</file>