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5AC0" w14:textId="1800344A" w:rsidR="003C0D82" w:rsidRPr="003C0D82" w:rsidRDefault="003C0D82" w:rsidP="003C0D82">
      <w:pPr>
        <w:ind w:firstLine="567"/>
        <w:jc w:val="center"/>
        <w:rPr>
          <w:noProof/>
          <w:szCs w:val="28"/>
          <w:lang w:val="en-US"/>
        </w:rPr>
      </w:pPr>
      <w:r w:rsidRPr="003C0D82">
        <w:rPr>
          <w:noProof/>
          <w:szCs w:val="28"/>
          <w:lang w:val="ru-RU"/>
        </w:rPr>
        <w:drawing>
          <wp:inline distT="0" distB="0" distL="0" distR="0" wp14:anchorId="6D3A0749" wp14:editId="01E06145">
            <wp:extent cx="504825" cy="6477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472DB" w14:textId="77777777" w:rsidR="003C0D82" w:rsidRPr="003C0D82" w:rsidRDefault="003C0D82" w:rsidP="003C0D82">
      <w:pPr>
        <w:ind w:firstLine="567"/>
        <w:jc w:val="center"/>
        <w:rPr>
          <w:noProof/>
          <w:szCs w:val="28"/>
          <w:lang w:val="en-US"/>
        </w:rPr>
      </w:pPr>
    </w:p>
    <w:p w14:paraId="32F7261C" w14:textId="77777777" w:rsidR="003C0D82" w:rsidRPr="003C0D82" w:rsidRDefault="003C0D82" w:rsidP="003C0D82">
      <w:pPr>
        <w:ind w:firstLine="567"/>
        <w:jc w:val="center"/>
        <w:rPr>
          <w:b/>
          <w:szCs w:val="28"/>
        </w:rPr>
      </w:pPr>
      <w:r w:rsidRPr="003C0D82">
        <w:rPr>
          <w:b/>
          <w:szCs w:val="28"/>
        </w:rPr>
        <w:t>СЛАВУТСЬКА    МІСЬКА    РАДА</w:t>
      </w:r>
    </w:p>
    <w:p w14:paraId="4E7DBEE3" w14:textId="77777777" w:rsidR="003C0D82" w:rsidRPr="003C0D82" w:rsidRDefault="003C0D82" w:rsidP="003C0D82">
      <w:pPr>
        <w:ind w:firstLine="567"/>
        <w:jc w:val="center"/>
        <w:rPr>
          <w:b/>
          <w:szCs w:val="28"/>
        </w:rPr>
      </w:pPr>
      <w:r w:rsidRPr="003C0D82">
        <w:rPr>
          <w:b/>
          <w:szCs w:val="28"/>
        </w:rPr>
        <w:t>ХМЕЛЬНИЦЬКОЇ    ОБЛАСТІ</w:t>
      </w:r>
    </w:p>
    <w:p w14:paraId="4910E594" w14:textId="77777777" w:rsidR="003C0D82" w:rsidRPr="003C0D82" w:rsidRDefault="003C0D82" w:rsidP="003C0D82">
      <w:pPr>
        <w:ind w:firstLine="567"/>
        <w:jc w:val="center"/>
        <w:rPr>
          <w:b/>
          <w:szCs w:val="28"/>
        </w:rPr>
      </w:pPr>
      <w:r w:rsidRPr="003C0D82">
        <w:rPr>
          <w:b/>
          <w:szCs w:val="28"/>
        </w:rPr>
        <w:t xml:space="preserve">Р І Ш Е Н </w:t>
      </w:r>
      <w:proofErr w:type="spellStart"/>
      <w:r w:rsidRPr="003C0D82">
        <w:rPr>
          <w:b/>
          <w:szCs w:val="28"/>
        </w:rPr>
        <w:t>Н</w:t>
      </w:r>
      <w:proofErr w:type="spellEnd"/>
      <w:r w:rsidRPr="003C0D82">
        <w:rPr>
          <w:b/>
          <w:szCs w:val="28"/>
        </w:rPr>
        <w:t xml:space="preserve"> Я</w:t>
      </w:r>
    </w:p>
    <w:p w14:paraId="284433D0" w14:textId="77777777" w:rsidR="003C0D82" w:rsidRPr="003C0D82" w:rsidRDefault="003C0D82" w:rsidP="003C0D82">
      <w:pPr>
        <w:ind w:firstLine="567"/>
        <w:jc w:val="center"/>
        <w:rPr>
          <w:b/>
          <w:szCs w:val="28"/>
        </w:rPr>
      </w:pPr>
      <w:r w:rsidRPr="003C0D82">
        <w:rPr>
          <w:b/>
          <w:szCs w:val="28"/>
        </w:rPr>
        <w:t xml:space="preserve">14 сесії міської ради </w:t>
      </w:r>
      <w:r w:rsidRPr="003C0D82">
        <w:rPr>
          <w:szCs w:val="28"/>
        </w:rPr>
        <w:t xml:space="preserve"> </w:t>
      </w:r>
      <w:r w:rsidRPr="003C0D82">
        <w:rPr>
          <w:b/>
          <w:szCs w:val="28"/>
          <w:lang w:val="en-US"/>
        </w:rPr>
        <w:t>V</w:t>
      </w:r>
      <w:r w:rsidRPr="003C0D82">
        <w:rPr>
          <w:b/>
          <w:szCs w:val="28"/>
        </w:rPr>
        <w:t>ІІІ</w:t>
      </w:r>
      <w:r w:rsidRPr="003C0D82">
        <w:rPr>
          <w:szCs w:val="28"/>
        </w:rPr>
        <w:t xml:space="preserve"> </w:t>
      </w:r>
      <w:r w:rsidRPr="003C0D82">
        <w:rPr>
          <w:b/>
          <w:szCs w:val="28"/>
        </w:rPr>
        <w:t>скликання</w:t>
      </w:r>
    </w:p>
    <w:p w14:paraId="5B846C42" w14:textId="77777777" w:rsidR="003C0D82" w:rsidRPr="003C0D82" w:rsidRDefault="003C0D82" w:rsidP="003C0D82">
      <w:pPr>
        <w:ind w:firstLine="567"/>
        <w:jc w:val="center"/>
        <w:rPr>
          <w:noProof/>
          <w:szCs w:val="28"/>
        </w:rPr>
      </w:pPr>
    </w:p>
    <w:tbl>
      <w:tblPr>
        <w:tblpPr w:leftFromText="180" w:rightFromText="180" w:vertAnchor="text" w:horzAnchor="margin" w:tblpY="26"/>
        <w:tblW w:w="0" w:type="auto"/>
        <w:tblLook w:val="01E0" w:firstRow="1" w:lastRow="1" w:firstColumn="1" w:lastColumn="1" w:noHBand="0" w:noVBand="0"/>
      </w:tblPr>
      <w:tblGrid>
        <w:gridCol w:w="3226"/>
        <w:gridCol w:w="3190"/>
        <w:gridCol w:w="3190"/>
      </w:tblGrid>
      <w:tr w:rsidR="003C0D82" w:rsidRPr="003C0D82" w14:paraId="423DF756" w14:textId="77777777" w:rsidTr="00B216CB">
        <w:tc>
          <w:tcPr>
            <w:tcW w:w="3226" w:type="dxa"/>
          </w:tcPr>
          <w:p w14:paraId="0239F493" w14:textId="77777777" w:rsidR="003C0D82" w:rsidRPr="003C0D82" w:rsidRDefault="003C0D82" w:rsidP="003C0D82">
            <w:pPr>
              <w:ind w:firstLine="567"/>
              <w:jc w:val="center"/>
              <w:rPr>
                <w:szCs w:val="28"/>
              </w:rPr>
            </w:pPr>
            <w:r w:rsidRPr="003C0D82">
              <w:rPr>
                <w:szCs w:val="28"/>
              </w:rPr>
              <w:t>04 лютого 2022р.</w:t>
            </w:r>
          </w:p>
          <w:p w14:paraId="046861A8" w14:textId="77777777" w:rsidR="003C0D82" w:rsidRPr="003C0D82" w:rsidRDefault="003C0D82" w:rsidP="003C0D82">
            <w:pPr>
              <w:ind w:firstLine="567"/>
              <w:jc w:val="center"/>
              <w:rPr>
                <w:szCs w:val="28"/>
              </w:rPr>
            </w:pPr>
          </w:p>
        </w:tc>
        <w:tc>
          <w:tcPr>
            <w:tcW w:w="3190" w:type="dxa"/>
            <w:hideMark/>
          </w:tcPr>
          <w:p w14:paraId="33770AA1" w14:textId="77777777" w:rsidR="003C0D82" w:rsidRPr="003C0D82" w:rsidRDefault="003C0D82" w:rsidP="003C0D82">
            <w:pPr>
              <w:ind w:firstLine="567"/>
              <w:jc w:val="center"/>
              <w:rPr>
                <w:szCs w:val="28"/>
              </w:rPr>
            </w:pPr>
            <w:r w:rsidRPr="003C0D82">
              <w:rPr>
                <w:szCs w:val="28"/>
              </w:rPr>
              <w:t>Славута</w:t>
            </w:r>
          </w:p>
        </w:tc>
        <w:tc>
          <w:tcPr>
            <w:tcW w:w="3190" w:type="dxa"/>
          </w:tcPr>
          <w:p w14:paraId="78DF8D7B" w14:textId="6BCAC5A6" w:rsidR="003C0D82" w:rsidRPr="003C0D82" w:rsidRDefault="003C0D82" w:rsidP="003C0D82">
            <w:pPr>
              <w:ind w:firstLine="567"/>
              <w:jc w:val="center"/>
              <w:rPr>
                <w:szCs w:val="28"/>
                <w:lang w:val="ru-RU"/>
              </w:rPr>
            </w:pPr>
            <w:r w:rsidRPr="003C0D82">
              <w:rPr>
                <w:szCs w:val="28"/>
              </w:rPr>
              <w:t xml:space="preserve">№ </w:t>
            </w:r>
            <w:r>
              <w:rPr>
                <w:szCs w:val="28"/>
              </w:rPr>
              <w:t>22</w:t>
            </w:r>
            <w:r w:rsidRPr="003C0D82">
              <w:rPr>
                <w:szCs w:val="28"/>
              </w:rPr>
              <w:t>-14/2022</w:t>
            </w:r>
          </w:p>
          <w:p w14:paraId="334391D2" w14:textId="77777777" w:rsidR="003C0D82" w:rsidRPr="003C0D82" w:rsidRDefault="003C0D82" w:rsidP="003C0D82">
            <w:pPr>
              <w:ind w:firstLine="567"/>
              <w:jc w:val="center"/>
              <w:rPr>
                <w:szCs w:val="28"/>
              </w:rPr>
            </w:pPr>
          </w:p>
        </w:tc>
      </w:tr>
    </w:tbl>
    <w:p w14:paraId="5B392936" w14:textId="77777777" w:rsidR="00134C26" w:rsidRDefault="00134C26" w:rsidP="00134C26">
      <w:pPr>
        <w:suppressAutoHyphens/>
        <w:ind w:right="-426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Про намір придбання у комунальну власність</w:t>
      </w:r>
    </w:p>
    <w:p w14:paraId="3AEED1D0" w14:textId="77777777" w:rsidR="00134C26" w:rsidRDefault="00134C26" w:rsidP="00134C26">
      <w:pPr>
        <w:suppressAutoHyphens/>
        <w:ind w:right="-426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 xml:space="preserve">Славутської міської територіальної громади </w:t>
      </w:r>
    </w:p>
    <w:p w14:paraId="76F3E031" w14:textId="77777777" w:rsidR="00134C26" w:rsidRDefault="00134C26" w:rsidP="00134C26">
      <w:pPr>
        <w:suppressAutoHyphens/>
        <w:ind w:right="-426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 xml:space="preserve">нежитлових  будівель </w:t>
      </w:r>
    </w:p>
    <w:p w14:paraId="04ECAA85" w14:textId="77777777" w:rsidR="00134C26" w:rsidRDefault="00134C26" w:rsidP="00134C26">
      <w:pPr>
        <w:suppressAutoHyphens/>
        <w:ind w:right="-426"/>
        <w:jc w:val="both"/>
        <w:rPr>
          <w:color w:val="000000"/>
          <w:szCs w:val="28"/>
          <w:lang w:eastAsia="ar-SA"/>
        </w:rPr>
      </w:pPr>
    </w:p>
    <w:p w14:paraId="06566764" w14:textId="77777777" w:rsidR="00134C26" w:rsidRDefault="00134C26" w:rsidP="003C0D82">
      <w:pPr>
        <w:tabs>
          <w:tab w:val="left" w:pos="567"/>
        </w:tabs>
        <w:autoSpaceDE w:val="0"/>
        <w:autoSpaceDN w:val="0"/>
        <w:adjustRightInd w:val="0"/>
        <w:spacing w:before="19" w:line="317" w:lineRule="exact"/>
        <w:jc w:val="both"/>
        <w:rPr>
          <w:szCs w:val="28"/>
        </w:rPr>
      </w:pPr>
      <w:r>
        <w:rPr>
          <w:color w:val="000000"/>
          <w:szCs w:val="28"/>
          <w:lang w:eastAsia="ar-SA"/>
        </w:rPr>
        <w:tab/>
      </w:r>
      <w:r>
        <w:rPr>
          <w:szCs w:val="28"/>
          <w:lang w:eastAsia="ar-SA"/>
        </w:rPr>
        <w:t xml:space="preserve">З метою забезпечення сприятливих умов для розвитку фізичної культури та спорту на території Славутської міської територіальної громади, </w:t>
      </w:r>
      <w:r>
        <w:t xml:space="preserve">розвитку спортивної інфраструктури, </w:t>
      </w:r>
      <w:r>
        <w:rPr>
          <w:szCs w:val="28"/>
          <w:lang w:eastAsia="ar-SA"/>
        </w:rPr>
        <w:t>створення сучасного спортивно-реабілітаційного центру,</w:t>
      </w:r>
      <w:r>
        <w:rPr>
          <w:color w:val="000000"/>
          <w:szCs w:val="28"/>
          <w:lang w:eastAsia="ar-SA"/>
        </w:rPr>
        <w:t xml:space="preserve"> беручи до уваги виявлення наміру приватного акціонерного товариства «Об’єднання «Прогрес»  щодо продажу нежитлової  будівлі спортивного комплексу загальною площею 2716,1 кв.м по вул. </w:t>
      </w:r>
      <w:proofErr w:type="spellStart"/>
      <w:r>
        <w:rPr>
          <w:color w:val="000000"/>
          <w:szCs w:val="28"/>
          <w:lang w:eastAsia="ar-SA"/>
        </w:rPr>
        <w:t>Гната</w:t>
      </w:r>
      <w:proofErr w:type="spellEnd"/>
      <w:r>
        <w:rPr>
          <w:color w:val="000000"/>
          <w:szCs w:val="28"/>
          <w:lang w:eastAsia="ar-SA"/>
        </w:rPr>
        <w:t xml:space="preserve"> </w:t>
      </w:r>
      <w:proofErr w:type="spellStart"/>
      <w:r>
        <w:rPr>
          <w:color w:val="000000"/>
          <w:szCs w:val="28"/>
          <w:lang w:eastAsia="ar-SA"/>
        </w:rPr>
        <w:t>Кузов</w:t>
      </w:r>
      <w:r w:rsidR="00F11D97">
        <w:rPr>
          <w:color w:val="000000"/>
          <w:szCs w:val="28"/>
          <w:lang w:eastAsia="ar-SA"/>
        </w:rPr>
        <w:t>кова</w:t>
      </w:r>
      <w:proofErr w:type="spellEnd"/>
      <w:r w:rsidR="00F11D97">
        <w:rPr>
          <w:color w:val="000000"/>
          <w:szCs w:val="28"/>
          <w:lang w:eastAsia="ar-SA"/>
        </w:rPr>
        <w:t>, 19 в м. Славута та будівлі</w:t>
      </w:r>
      <w:r>
        <w:rPr>
          <w:color w:val="000000"/>
          <w:szCs w:val="28"/>
          <w:lang w:eastAsia="ar-SA"/>
        </w:rPr>
        <w:t xml:space="preserve"> ресторану «Фортеця» загальною площею 1040,6 кв.м по вул. </w:t>
      </w:r>
      <w:proofErr w:type="spellStart"/>
      <w:r>
        <w:rPr>
          <w:color w:val="000000"/>
          <w:szCs w:val="28"/>
          <w:lang w:eastAsia="ar-SA"/>
        </w:rPr>
        <w:t>Гната</w:t>
      </w:r>
      <w:proofErr w:type="spellEnd"/>
      <w:r>
        <w:rPr>
          <w:color w:val="000000"/>
          <w:szCs w:val="28"/>
          <w:lang w:eastAsia="ar-SA"/>
        </w:rPr>
        <w:t xml:space="preserve"> </w:t>
      </w:r>
      <w:proofErr w:type="spellStart"/>
      <w:r>
        <w:rPr>
          <w:color w:val="000000"/>
          <w:szCs w:val="28"/>
          <w:lang w:eastAsia="ar-SA"/>
        </w:rPr>
        <w:t>Кузовкова</w:t>
      </w:r>
      <w:proofErr w:type="spellEnd"/>
      <w:r>
        <w:rPr>
          <w:color w:val="000000"/>
          <w:szCs w:val="28"/>
          <w:lang w:eastAsia="ar-SA"/>
        </w:rPr>
        <w:t xml:space="preserve">, 19/1 в м. Славута </w:t>
      </w:r>
      <w:r>
        <w:rPr>
          <w:szCs w:val="28"/>
          <w:lang w:eastAsia="ar-SA"/>
        </w:rPr>
        <w:t>та інформацію стосовно їх вартості, викладену у листах від 10.12.2021 року вх. №1462/04-30, від 05.01.2022 року вх. №16/04-28, враховуючи, що Славутська міська територіальна громада в особі Славутської міської ради є власником  суміжної нежитлової будівлі спортивного комплексу загальною площею 1905,2 кв.м, задля збереження цілісності усієї будівлі,</w:t>
      </w:r>
      <w:r>
        <w:rPr>
          <w:szCs w:val="28"/>
        </w:rPr>
        <w:t xml:space="preserve"> до</w:t>
      </w:r>
      <w:r w:rsidR="007544BC">
        <w:rPr>
          <w:szCs w:val="28"/>
        </w:rPr>
        <w:t>відки від 13.12.2021 року та 03.</w:t>
      </w:r>
      <w:r w:rsidR="00DF76D8">
        <w:rPr>
          <w:szCs w:val="28"/>
        </w:rPr>
        <w:t>02</w:t>
      </w:r>
      <w:r>
        <w:rPr>
          <w:szCs w:val="28"/>
        </w:rPr>
        <w:t>.2022 року, видані приватним нотаріусом Ярославом ШКАПІЄМ</w:t>
      </w:r>
      <w:r>
        <w:rPr>
          <w:szCs w:val="28"/>
          <w:lang w:eastAsia="ar-SA"/>
        </w:rPr>
        <w:t>,</w:t>
      </w:r>
      <w:r>
        <w:rPr>
          <w:color w:val="000000"/>
          <w:szCs w:val="28"/>
          <w:lang w:eastAsia="ar-SA"/>
        </w:rPr>
        <w:t xml:space="preserve"> </w:t>
      </w:r>
      <w:r>
        <w:rPr>
          <w:szCs w:val="28"/>
        </w:rPr>
        <w:t>відповідно до ст.ст. 172, 328, 655, 657 Цивільного кодексу України, ст. 25 та ч. 2 ст. 60 Закону України «Про місцеве самоврядування в Україні», Славутська міська рада ВИРІШИЛА:</w:t>
      </w:r>
    </w:p>
    <w:p w14:paraId="3BC92E36" w14:textId="77777777" w:rsidR="00134C26" w:rsidRDefault="00134C26" w:rsidP="0084051E">
      <w:pPr>
        <w:tabs>
          <w:tab w:val="left" w:pos="567"/>
        </w:tabs>
        <w:suppressAutoHyphens/>
        <w:ind w:right="-426"/>
        <w:jc w:val="both"/>
        <w:rPr>
          <w:color w:val="000000"/>
          <w:szCs w:val="28"/>
          <w:lang w:eastAsia="ar-SA"/>
        </w:rPr>
      </w:pPr>
    </w:p>
    <w:p w14:paraId="2FFEA104" w14:textId="77777777" w:rsidR="00302602" w:rsidRDefault="00134C26" w:rsidP="0084051E">
      <w:pPr>
        <w:tabs>
          <w:tab w:val="left" w:pos="567"/>
        </w:tabs>
        <w:suppressAutoHyphens/>
        <w:ind w:right="-426" w:firstLine="567"/>
        <w:jc w:val="both"/>
        <w:rPr>
          <w:szCs w:val="28"/>
        </w:rPr>
      </w:pPr>
      <w:r>
        <w:rPr>
          <w:szCs w:val="28"/>
        </w:rPr>
        <w:t>1.Придбати у комунальну власність Славутської міської територіальної громади</w:t>
      </w:r>
      <w:r w:rsidR="006970E0">
        <w:rPr>
          <w:szCs w:val="28"/>
        </w:rPr>
        <w:t xml:space="preserve"> наступні нежитлові будівлі</w:t>
      </w:r>
      <w:r w:rsidR="000539C9">
        <w:rPr>
          <w:szCs w:val="28"/>
        </w:rPr>
        <w:t xml:space="preserve"> із підвальними приміщеннями, мережами, комунікаціями, тра</w:t>
      </w:r>
      <w:r w:rsidR="00137A0F">
        <w:rPr>
          <w:szCs w:val="28"/>
        </w:rPr>
        <w:t>нсформаторними підстанціями</w:t>
      </w:r>
      <w:r w:rsidR="006970E0">
        <w:rPr>
          <w:szCs w:val="28"/>
        </w:rPr>
        <w:t>, що належать на праві приватної власності приватному акціонерному товариству «Об’єднання «Прогрес», на умовах розстрочення платежу терміном на 2 (два) роки</w:t>
      </w:r>
      <w:r w:rsidR="00302602">
        <w:rPr>
          <w:szCs w:val="28"/>
        </w:rPr>
        <w:t>:</w:t>
      </w:r>
    </w:p>
    <w:p w14:paraId="5673D04C" w14:textId="77777777" w:rsidR="00302602" w:rsidRPr="00F05938" w:rsidRDefault="00302602" w:rsidP="0084051E">
      <w:pPr>
        <w:tabs>
          <w:tab w:val="left" w:pos="567"/>
        </w:tabs>
        <w:suppressAutoHyphens/>
        <w:ind w:right="-426" w:firstLine="567"/>
        <w:jc w:val="both"/>
        <w:rPr>
          <w:color w:val="FF0000"/>
          <w:szCs w:val="28"/>
          <w:lang w:eastAsia="ar-SA"/>
        </w:rPr>
      </w:pPr>
      <w:r>
        <w:rPr>
          <w:szCs w:val="28"/>
        </w:rPr>
        <w:t>1.1.</w:t>
      </w:r>
      <w:r w:rsidR="00134C26">
        <w:rPr>
          <w:szCs w:val="28"/>
        </w:rPr>
        <w:t xml:space="preserve"> </w:t>
      </w:r>
      <w:r w:rsidR="00134C26">
        <w:rPr>
          <w:color w:val="000000"/>
          <w:szCs w:val="28"/>
          <w:lang w:eastAsia="ar-SA"/>
        </w:rPr>
        <w:t>нежитлову  будівлю спортивного комплексу загальною площею 2716,1 кв.м</w:t>
      </w:r>
      <w:r w:rsidR="00F11D97">
        <w:rPr>
          <w:color w:val="000000"/>
          <w:szCs w:val="28"/>
          <w:lang w:eastAsia="ar-SA"/>
        </w:rPr>
        <w:t>, в тому числі підвальне приміщення,</w:t>
      </w:r>
      <w:r w:rsidR="00134C26">
        <w:rPr>
          <w:color w:val="000000"/>
          <w:szCs w:val="28"/>
          <w:lang w:eastAsia="ar-SA"/>
        </w:rPr>
        <w:t xml:space="preserve"> по вул. </w:t>
      </w:r>
      <w:proofErr w:type="spellStart"/>
      <w:r w:rsidR="00134C26">
        <w:rPr>
          <w:color w:val="000000"/>
          <w:szCs w:val="28"/>
          <w:lang w:eastAsia="ar-SA"/>
        </w:rPr>
        <w:t>Гна</w:t>
      </w:r>
      <w:r>
        <w:rPr>
          <w:color w:val="000000"/>
          <w:szCs w:val="28"/>
          <w:lang w:eastAsia="ar-SA"/>
        </w:rPr>
        <w:t>та</w:t>
      </w:r>
      <w:proofErr w:type="spellEnd"/>
      <w:r>
        <w:rPr>
          <w:color w:val="000000"/>
          <w:szCs w:val="28"/>
          <w:lang w:eastAsia="ar-SA"/>
        </w:rPr>
        <w:t xml:space="preserve"> </w:t>
      </w:r>
      <w:proofErr w:type="spellStart"/>
      <w:r>
        <w:rPr>
          <w:color w:val="000000"/>
          <w:szCs w:val="28"/>
          <w:lang w:eastAsia="ar-SA"/>
        </w:rPr>
        <w:t>Кузовкова</w:t>
      </w:r>
      <w:proofErr w:type="spellEnd"/>
      <w:r>
        <w:rPr>
          <w:color w:val="000000"/>
          <w:szCs w:val="28"/>
          <w:lang w:eastAsia="ar-SA"/>
        </w:rPr>
        <w:t>, 19 в м. Славута</w:t>
      </w:r>
      <w:r w:rsidR="006970E0">
        <w:rPr>
          <w:color w:val="000000"/>
          <w:szCs w:val="28"/>
          <w:lang w:eastAsia="ar-SA"/>
        </w:rPr>
        <w:t xml:space="preserve"> </w:t>
      </w:r>
      <w:r w:rsidR="006970E0">
        <w:rPr>
          <w:szCs w:val="28"/>
        </w:rPr>
        <w:t>вартістю 3 млн грн 00 коп. (три мільйони гривень 00 копійок</w:t>
      </w:r>
      <w:r w:rsidR="006970E0" w:rsidRPr="000539C9">
        <w:rPr>
          <w:szCs w:val="28"/>
        </w:rPr>
        <w:t>);</w:t>
      </w:r>
      <w:r w:rsidR="006970E0" w:rsidRPr="000539C9">
        <w:rPr>
          <w:szCs w:val="28"/>
          <w:lang w:eastAsia="ar-SA"/>
        </w:rPr>
        <w:t xml:space="preserve"> </w:t>
      </w:r>
    </w:p>
    <w:p w14:paraId="340AD624" w14:textId="77777777" w:rsidR="000539C9" w:rsidRDefault="00302602" w:rsidP="0084051E">
      <w:pPr>
        <w:tabs>
          <w:tab w:val="left" w:pos="567"/>
        </w:tabs>
        <w:suppressAutoHyphens/>
        <w:ind w:right="-426" w:firstLine="567"/>
        <w:jc w:val="both"/>
        <w:rPr>
          <w:szCs w:val="28"/>
        </w:rPr>
      </w:pPr>
      <w:r>
        <w:rPr>
          <w:color w:val="000000"/>
          <w:szCs w:val="28"/>
          <w:lang w:eastAsia="ar-SA"/>
        </w:rPr>
        <w:t>1.2. будівлю ресторану «Фортеця» загальною площею 1040,6 кв.м</w:t>
      </w:r>
      <w:r w:rsidR="00F11D97">
        <w:rPr>
          <w:color w:val="000000"/>
          <w:szCs w:val="28"/>
          <w:lang w:eastAsia="ar-SA"/>
        </w:rPr>
        <w:t>, а також підвальне приміщення,</w:t>
      </w:r>
      <w:r>
        <w:rPr>
          <w:color w:val="000000"/>
          <w:szCs w:val="28"/>
          <w:lang w:eastAsia="ar-SA"/>
        </w:rPr>
        <w:t xml:space="preserve"> по</w:t>
      </w:r>
      <w:r w:rsidR="00F11D97">
        <w:rPr>
          <w:color w:val="000000"/>
          <w:szCs w:val="28"/>
          <w:lang w:eastAsia="ar-SA"/>
        </w:rPr>
        <w:t xml:space="preserve"> </w:t>
      </w:r>
      <w:r>
        <w:rPr>
          <w:color w:val="000000"/>
          <w:szCs w:val="28"/>
          <w:lang w:eastAsia="ar-SA"/>
        </w:rPr>
        <w:t xml:space="preserve">вул. </w:t>
      </w:r>
      <w:proofErr w:type="spellStart"/>
      <w:r>
        <w:rPr>
          <w:color w:val="000000"/>
          <w:szCs w:val="28"/>
          <w:lang w:eastAsia="ar-SA"/>
        </w:rPr>
        <w:t>Гната</w:t>
      </w:r>
      <w:proofErr w:type="spellEnd"/>
      <w:r>
        <w:rPr>
          <w:color w:val="000000"/>
          <w:szCs w:val="28"/>
          <w:lang w:eastAsia="ar-SA"/>
        </w:rPr>
        <w:t xml:space="preserve"> </w:t>
      </w:r>
      <w:proofErr w:type="spellStart"/>
      <w:r>
        <w:rPr>
          <w:color w:val="000000"/>
          <w:szCs w:val="28"/>
          <w:lang w:eastAsia="ar-SA"/>
        </w:rPr>
        <w:t>Кузовкова</w:t>
      </w:r>
      <w:proofErr w:type="spellEnd"/>
      <w:r>
        <w:rPr>
          <w:color w:val="000000"/>
          <w:szCs w:val="28"/>
          <w:lang w:eastAsia="ar-SA"/>
        </w:rPr>
        <w:t xml:space="preserve">, </w:t>
      </w:r>
      <w:r w:rsidR="00134C26">
        <w:rPr>
          <w:color w:val="000000"/>
          <w:szCs w:val="28"/>
          <w:lang w:eastAsia="ar-SA"/>
        </w:rPr>
        <w:t>19/1</w:t>
      </w:r>
      <w:r w:rsidR="006970E0">
        <w:rPr>
          <w:color w:val="000000"/>
          <w:szCs w:val="28"/>
          <w:lang w:eastAsia="ar-SA"/>
        </w:rPr>
        <w:t xml:space="preserve"> в м. Славута </w:t>
      </w:r>
      <w:r w:rsidR="006970E0">
        <w:rPr>
          <w:szCs w:val="28"/>
        </w:rPr>
        <w:t>вартістю 5 млн грн 00 коп. (п’ять</w:t>
      </w:r>
      <w:r w:rsidR="00A87F3B">
        <w:rPr>
          <w:szCs w:val="28"/>
        </w:rPr>
        <w:t xml:space="preserve"> мільйонів</w:t>
      </w:r>
      <w:r w:rsidR="006970E0">
        <w:rPr>
          <w:szCs w:val="28"/>
        </w:rPr>
        <w:t xml:space="preserve"> гривень 00 копійок)</w:t>
      </w:r>
      <w:r w:rsidR="000539C9">
        <w:rPr>
          <w:szCs w:val="28"/>
        </w:rPr>
        <w:t>.</w:t>
      </w:r>
    </w:p>
    <w:p w14:paraId="1EC5F773" w14:textId="08362FBD" w:rsidR="00134C26" w:rsidRDefault="00134C26" w:rsidP="0084051E">
      <w:pPr>
        <w:tabs>
          <w:tab w:val="left" w:pos="567"/>
        </w:tabs>
        <w:suppressAutoHyphens/>
        <w:ind w:right="-426" w:firstLine="567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2.</w:t>
      </w:r>
      <w:r w:rsidR="0084051E">
        <w:rPr>
          <w:color w:val="000000"/>
          <w:szCs w:val="28"/>
          <w:lang w:eastAsia="ar-SA"/>
        </w:rPr>
        <w:t xml:space="preserve"> </w:t>
      </w:r>
      <w:r>
        <w:rPr>
          <w:color w:val="000000"/>
          <w:szCs w:val="28"/>
          <w:lang w:eastAsia="ar-SA"/>
        </w:rPr>
        <w:t xml:space="preserve">Фінансовому управлінню виконавчого комітету Славутської міської ради (Юлія ДОЛІШНА) на виконання </w:t>
      </w:r>
      <w:proofErr w:type="spellStart"/>
      <w:r>
        <w:rPr>
          <w:color w:val="000000"/>
          <w:szCs w:val="28"/>
          <w:lang w:eastAsia="ar-SA"/>
        </w:rPr>
        <w:t>п.</w:t>
      </w:r>
      <w:r w:rsidR="00791E2B">
        <w:rPr>
          <w:color w:val="000000"/>
          <w:szCs w:val="28"/>
          <w:lang w:eastAsia="ar-SA"/>
        </w:rPr>
        <w:t>п</w:t>
      </w:r>
      <w:proofErr w:type="spellEnd"/>
      <w:r w:rsidR="00791E2B">
        <w:rPr>
          <w:color w:val="000000"/>
          <w:szCs w:val="28"/>
          <w:lang w:eastAsia="ar-SA"/>
        </w:rPr>
        <w:t>.</w:t>
      </w:r>
      <w:r>
        <w:rPr>
          <w:color w:val="000000"/>
          <w:szCs w:val="28"/>
          <w:lang w:eastAsia="ar-SA"/>
        </w:rPr>
        <w:t xml:space="preserve"> 1</w:t>
      </w:r>
      <w:r w:rsidR="00791E2B">
        <w:rPr>
          <w:color w:val="000000"/>
          <w:szCs w:val="28"/>
          <w:lang w:eastAsia="ar-SA"/>
        </w:rPr>
        <w:t>.1., 1.2. п. 1</w:t>
      </w:r>
      <w:r>
        <w:rPr>
          <w:color w:val="000000"/>
          <w:szCs w:val="28"/>
          <w:lang w:eastAsia="ar-SA"/>
        </w:rPr>
        <w:t xml:space="preserve"> цього рішення передбачити у </w:t>
      </w:r>
      <w:r>
        <w:rPr>
          <w:color w:val="000000"/>
          <w:szCs w:val="28"/>
          <w:lang w:eastAsia="ar-SA"/>
        </w:rPr>
        <w:lastRenderedPageBreak/>
        <w:t xml:space="preserve">бюджеті Славутської міської територіальної громади кошти в сумі </w:t>
      </w:r>
      <w:r w:rsidR="00791E2B">
        <w:rPr>
          <w:szCs w:val="28"/>
        </w:rPr>
        <w:t>8 млн. грн 00 коп. (вісім мільйонів</w:t>
      </w:r>
      <w:r>
        <w:rPr>
          <w:szCs w:val="28"/>
        </w:rPr>
        <w:t xml:space="preserve"> гривень 00 копійок)</w:t>
      </w:r>
      <w:r>
        <w:rPr>
          <w:szCs w:val="28"/>
          <w:lang w:eastAsia="ar-SA"/>
        </w:rPr>
        <w:t>.</w:t>
      </w:r>
    </w:p>
    <w:p w14:paraId="2BB2BE7C" w14:textId="21D2128B" w:rsidR="00134C26" w:rsidRDefault="00134C26" w:rsidP="00134C26">
      <w:pPr>
        <w:autoSpaceDE w:val="0"/>
        <w:autoSpaceDN w:val="0"/>
        <w:adjustRightInd w:val="0"/>
        <w:spacing w:before="19" w:line="317" w:lineRule="exact"/>
        <w:ind w:firstLine="696"/>
        <w:jc w:val="both"/>
        <w:rPr>
          <w:szCs w:val="28"/>
        </w:rPr>
      </w:pPr>
      <w:r>
        <w:rPr>
          <w:szCs w:val="28"/>
        </w:rPr>
        <w:t>3.</w:t>
      </w:r>
      <w:r w:rsidR="0084051E">
        <w:rPr>
          <w:szCs w:val="28"/>
        </w:rPr>
        <w:t xml:space="preserve"> </w:t>
      </w:r>
      <w:r>
        <w:rPr>
          <w:szCs w:val="28"/>
        </w:rPr>
        <w:t xml:space="preserve">Уповноважити міського голову СИДОРА Василя Богдановича  укласти від імені Славутської міської територіальної громади в особі Славутської міської ради договір купівлі-продажу об’єктів нерухомості, зазначених в </w:t>
      </w:r>
      <w:r w:rsidR="00DC1BAF">
        <w:rPr>
          <w:color w:val="000000"/>
          <w:szCs w:val="28"/>
          <w:lang w:eastAsia="ar-SA"/>
        </w:rPr>
        <w:t xml:space="preserve">п. 1 </w:t>
      </w:r>
      <w:r>
        <w:rPr>
          <w:szCs w:val="28"/>
        </w:rPr>
        <w:t>даного рішення.</w:t>
      </w:r>
    </w:p>
    <w:p w14:paraId="03426E5F" w14:textId="131E30C5" w:rsidR="00134C26" w:rsidRDefault="00134C26" w:rsidP="00134C26">
      <w:pPr>
        <w:autoSpaceDE w:val="0"/>
        <w:autoSpaceDN w:val="0"/>
        <w:adjustRightInd w:val="0"/>
        <w:spacing w:before="19" w:line="317" w:lineRule="exact"/>
        <w:ind w:firstLine="696"/>
        <w:jc w:val="both"/>
        <w:rPr>
          <w:szCs w:val="28"/>
        </w:rPr>
      </w:pPr>
      <w:r>
        <w:rPr>
          <w:szCs w:val="28"/>
        </w:rPr>
        <w:t>3.1.</w:t>
      </w:r>
      <w:r w:rsidR="0084051E">
        <w:rPr>
          <w:szCs w:val="28"/>
        </w:rPr>
        <w:t xml:space="preserve"> </w:t>
      </w:r>
      <w:r>
        <w:rPr>
          <w:szCs w:val="28"/>
        </w:rPr>
        <w:t xml:space="preserve">Оплата коштів в сумі, визначеній </w:t>
      </w:r>
      <w:r w:rsidR="00DC1BAF">
        <w:rPr>
          <w:szCs w:val="28"/>
        </w:rPr>
        <w:t>підпунктами 1.1., 1.2. пункту</w:t>
      </w:r>
      <w:r>
        <w:rPr>
          <w:szCs w:val="28"/>
        </w:rPr>
        <w:t xml:space="preserve"> 1 цього рішення, а також витрат, пов’язаних з укладенням цього договору, його нотаріальним посвідченням, реєстрацією та виконанням, від імені Покупця, здійснюється головним розпорядником коштів – Виконавчим комітетом Славутської міської ради (КОД ЄДРПОУ 23563639) .</w:t>
      </w:r>
    </w:p>
    <w:p w14:paraId="2690E564" w14:textId="0841B9FB" w:rsidR="00134C26" w:rsidRDefault="00134C26" w:rsidP="00134C26">
      <w:pPr>
        <w:autoSpaceDE w:val="0"/>
        <w:autoSpaceDN w:val="0"/>
        <w:adjustRightInd w:val="0"/>
        <w:spacing w:before="19" w:line="317" w:lineRule="exact"/>
        <w:ind w:firstLine="696"/>
        <w:jc w:val="both"/>
        <w:rPr>
          <w:szCs w:val="28"/>
        </w:rPr>
      </w:pPr>
      <w:r>
        <w:rPr>
          <w:szCs w:val="28"/>
        </w:rPr>
        <w:t>3.2.</w:t>
      </w:r>
      <w:r w:rsidR="0084051E">
        <w:rPr>
          <w:szCs w:val="28"/>
        </w:rPr>
        <w:t xml:space="preserve"> </w:t>
      </w:r>
      <w:r>
        <w:rPr>
          <w:szCs w:val="28"/>
        </w:rPr>
        <w:t>При укладанні договору купівлі-продажу об’єктів нерухомості передбачити в умовах договору положення, визначене в п.п.3.1 п.3 цього рішення.</w:t>
      </w:r>
    </w:p>
    <w:p w14:paraId="1FBCED9F" w14:textId="5C887F70" w:rsidR="00134C26" w:rsidRDefault="00134C26" w:rsidP="00134C26">
      <w:pPr>
        <w:autoSpaceDE w:val="0"/>
        <w:autoSpaceDN w:val="0"/>
        <w:adjustRightInd w:val="0"/>
        <w:spacing w:before="19" w:line="317" w:lineRule="exact"/>
        <w:ind w:firstLine="696"/>
        <w:jc w:val="both"/>
        <w:rPr>
          <w:szCs w:val="28"/>
        </w:rPr>
      </w:pPr>
      <w:r>
        <w:rPr>
          <w:szCs w:val="28"/>
        </w:rPr>
        <w:t>4.</w:t>
      </w:r>
      <w:r w:rsidR="0084051E">
        <w:rPr>
          <w:szCs w:val="28"/>
        </w:rPr>
        <w:t xml:space="preserve"> </w:t>
      </w:r>
      <w:r>
        <w:rPr>
          <w:szCs w:val="28"/>
        </w:rPr>
        <w:t>Міському голові СИДОРУ Василю Богдановичу виділити кошти з Цільового фонду Славутської міської ради «Вирішення соціально-економічних проблем Славутської міської територіальної громади» на фінансування витрат на оформлення договору купівлі-продажу об’єктів н</w:t>
      </w:r>
      <w:r w:rsidR="004B2DB5">
        <w:rPr>
          <w:szCs w:val="28"/>
        </w:rPr>
        <w:t xml:space="preserve">ерухомості у </w:t>
      </w:r>
      <w:r w:rsidR="00DC1BAF">
        <w:rPr>
          <w:szCs w:val="28"/>
        </w:rPr>
        <w:t xml:space="preserve">розмірі 80000 грн 00 коп. (вісімдесят </w:t>
      </w:r>
      <w:r>
        <w:rPr>
          <w:szCs w:val="28"/>
        </w:rPr>
        <w:t>тисяч гривень 00 копійок).</w:t>
      </w:r>
    </w:p>
    <w:p w14:paraId="2DF4B166" w14:textId="7B8DE0CC" w:rsidR="00134C26" w:rsidRDefault="00134C26" w:rsidP="00134C26">
      <w:pPr>
        <w:autoSpaceDE w:val="0"/>
        <w:autoSpaceDN w:val="0"/>
        <w:adjustRightInd w:val="0"/>
        <w:spacing w:before="19" w:line="317" w:lineRule="exact"/>
        <w:ind w:firstLine="696"/>
        <w:jc w:val="both"/>
        <w:rPr>
          <w:szCs w:val="28"/>
        </w:rPr>
      </w:pPr>
      <w:r>
        <w:rPr>
          <w:szCs w:val="28"/>
        </w:rPr>
        <w:t>5.</w:t>
      </w:r>
      <w:r w:rsidR="0084051E">
        <w:rPr>
          <w:szCs w:val="28"/>
        </w:rPr>
        <w:t xml:space="preserve"> </w:t>
      </w:r>
      <w:r>
        <w:rPr>
          <w:szCs w:val="28"/>
        </w:rPr>
        <w:t>Виконавчому комітету Славутської міської ради (Оксана БУХТІЙЧУК) здійснити видатки в межах затверджених бюджетних призначень:</w:t>
      </w:r>
    </w:p>
    <w:p w14:paraId="1F465838" w14:textId="77777777" w:rsidR="00134C26" w:rsidRDefault="00134C26" w:rsidP="00134C26">
      <w:pPr>
        <w:autoSpaceDE w:val="0"/>
        <w:autoSpaceDN w:val="0"/>
        <w:adjustRightInd w:val="0"/>
        <w:spacing w:before="19" w:line="317" w:lineRule="exact"/>
        <w:ind w:firstLine="696"/>
        <w:jc w:val="both"/>
        <w:rPr>
          <w:szCs w:val="28"/>
        </w:rPr>
      </w:pPr>
      <w:r>
        <w:rPr>
          <w:szCs w:val="28"/>
        </w:rPr>
        <w:t xml:space="preserve">5.1. На придбання об’єктів нерухомості, зазначених в </w:t>
      </w:r>
      <w:proofErr w:type="spellStart"/>
      <w:r w:rsidR="00DC1BAF">
        <w:rPr>
          <w:szCs w:val="28"/>
        </w:rPr>
        <w:t>п.п</w:t>
      </w:r>
      <w:proofErr w:type="spellEnd"/>
      <w:r w:rsidR="00DC1BAF">
        <w:rPr>
          <w:szCs w:val="28"/>
        </w:rPr>
        <w:t xml:space="preserve">. 1.1., 1.2. </w:t>
      </w:r>
      <w:r>
        <w:rPr>
          <w:szCs w:val="28"/>
        </w:rPr>
        <w:t>п. 1 даного рішення.</w:t>
      </w:r>
    </w:p>
    <w:p w14:paraId="68B31EBA" w14:textId="0CF5EEA5" w:rsidR="00134C26" w:rsidRDefault="00134C26" w:rsidP="00134C26">
      <w:pPr>
        <w:autoSpaceDE w:val="0"/>
        <w:autoSpaceDN w:val="0"/>
        <w:adjustRightInd w:val="0"/>
        <w:spacing w:before="19" w:line="317" w:lineRule="exact"/>
        <w:ind w:firstLine="696"/>
        <w:jc w:val="both"/>
        <w:rPr>
          <w:color w:val="FF0000"/>
          <w:szCs w:val="28"/>
        </w:rPr>
      </w:pPr>
      <w:r>
        <w:rPr>
          <w:szCs w:val="28"/>
        </w:rPr>
        <w:t>5.2.</w:t>
      </w:r>
      <w:r w:rsidR="0084051E">
        <w:rPr>
          <w:szCs w:val="28"/>
        </w:rPr>
        <w:t xml:space="preserve"> </w:t>
      </w:r>
      <w:r>
        <w:rPr>
          <w:szCs w:val="28"/>
        </w:rPr>
        <w:t>На фінансування витрат на оформлення договору купівлі-продажу об’єктів н</w:t>
      </w:r>
      <w:r w:rsidR="00DC1BAF">
        <w:rPr>
          <w:szCs w:val="28"/>
        </w:rPr>
        <w:t xml:space="preserve">ерухомості у розмірі 80000 грн 00 коп. (вісімдесят </w:t>
      </w:r>
      <w:r>
        <w:rPr>
          <w:szCs w:val="28"/>
        </w:rPr>
        <w:t>тисяч гривень 00 копійок).</w:t>
      </w:r>
    </w:p>
    <w:p w14:paraId="3AAEC33A" w14:textId="77777777" w:rsidR="00134C26" w:rsidRDefault="00134C26" w:rsidP="00134C26">
      <w:pPr>
        <w:suppressAutoHyphens/>
        <w:ind w:firstLine="567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 xml:space="preserve">6. Контроль за виконанням цього рішення покласти на постійну комісію </w:t>
      </w:r>
      <w:r>
        <w:rPr>
          <w:szCs w:val="28"/>
        </w:rPr>
        <w:t>з питань регулювання земельних відносин, комунального майна та адміністративно-територіального устрою (Віктор ГАРБАРУК), а організацію його виконання – на першого заступника міського голови з питань діяльності виконавчих органів ради Сергія МИКУЛЬСЬКОГО та заступника міського голови з питань діяльності виконавчих органів ради Людмилу КАЛЮЖНЮК відповідно до розподілу функціональних обов’язків.</w:t>
      </w:r>
    </w:p>
    <w:p w14:paraId="5D8452FF" w14:textId="77777777" w:rsidR="00134C26" w:rsidRDefault="00134C26" w:rsidP="00134C26">
      <w:pPr>
        <w:suppressAutoHyphens/>
        <w:ind w:right="141"/>
        <w:jc w:val="both"/>
        <w:rPr>
          <w:color w:val="000000"/>
          <w:szCs w:val="28"/>
          <w:lang w:eastAsia="ar-SA"/>
        </w:rPr>
      </w:pPr>
    </w:p>
    <w:p w14:paraId="3870F30E" w14:textId="77777777" w:rsidR="00134C26" w:rsidRDefault="00134C26" w:rsidP="00134C26">
      <w:pPr>
        <w:suppressAutoHyphens/>
        <w:ind w:right="141"/>
        <w:jc w:val="both"/>
        <w:rPr>
          <w:color w:val="000000"/>
          <w:szCs w:val="28"/>
          <w:lang w:eastAsia="ar-SA"/>
        </w:rPr>
      </w:pPr>
    </w:p>
    <w:p w14:paraId="60292192" w14:textId="229B0967" w:rsidR="00134C26" w:rsidRDefault="00134C26" w:rsidP="0084051E">
      <w:pPr>
        <w:ind w:right="141" w:firstLine="567"/>
        <w:jc w:val="both"/>
        <w:rPr>
          <w:szCs w:val="28"/>
          <w:lang w:val="ru-RU"/>
        </w:rPr>
      </w:pPr>
      <w:r>
        <w:rPr>
          <w:color w:val="000000"/>
          <w:szCs w:val="28"/>
          <w:lang w:eastAsia="ar-SA"/>
        </w:rPr>
        <w:t xml:space="preserve">Міський голова </w:t>
      </w:r>
      <w:r>
        <w:rPr>
          <w:color w:val="000000"/>
          <w:szCs w:val="28"/>
          <w:lang w:eastAsia="ar-SA"/>
        </w:rPr>
        <w:tab/>
      </w:r>
      <w:r>
        <w:rPr>
          <w:color w:val="000000"/>
          <w:szCs w:val="28"/>
          <w:lang w:eastAsia="ar-SA"/>
        </w:rPr>
        <w:tab/>
      </w:r>
      <w:r>
        <w:rPr>
          <w:color w:val="000000"/>
          <w:szCs w:val="28"/>
          <w:lang w:eastAsia="ar-SA"/>
        </w:rPr>
        <w:tab/>
      </w:r>
      <w:r>
        <w:rPr>
          <w:color w:val="000000"/>
          <w:szCs w:val="28"/>
          <w:lang w:eastAsia="ar-SA"/>
        </w:rPr>
        <w:tab/>
        <w:t xml:space="preserve">             </w:t>
      </w:r>
      <w:r>
        <w:rPr>
          <w:color w:val="000000"/>
          <w:szCs w:val="28"/>
          <w:lang w:eastAsia="ar-SA"/>
        </w:rPr>
        <w:tab/>
        <w:t>Василь СИДОР</w:t>
      </w:r>
    </w:p>
    <w:p w14:paraId="24F9D4CD" w14:textId="77777777" w:rsidR="001963BD" w:rsidRDefault="001963BD"/>
    <w:sectPr w:rsidR="001963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91"/>
    <w:rsid w:val="00036047"/>
    <w:rsid w:val="000539C9"/>
    <w:rsid w:val="00134C26"/>
    <w:rsid w:val="00137A0F"/>
    <w:rsid w:val="001963BD"/>
    <w:rsid w:val="00302602"/>
    <w:rsid w:val="003C0D82"/>
    <w:rsid w:val="004B2DB5"/>
    <w:rsid w:val="004E5D3E"/>
    <w:rsid w:val="005E06DA"/>
    <w:rsid w:val="00693E91"/>
    <w:rsid w:val="006970E0"/>
    <w:rsid w:val="007544BC"/>
    <w:rsid w:val="00791E2B"/>
    <w:rsid w:val="0079253A"/>
    <w:rsid w:val="0084051E"/>
    <w:rsid w:val="00A82199"/>
    <w:rsid w:val="00A87F3B"/>
    <w:rsid w:val="00C10729"/>
    <w:rsid w:val="00DC1BAF"/>
    <w:rsid w:val="00DF76D8"/>
    <w:rsid w:val="00F05938"/>
    <w:rsid w:val="00F11D97"/>
    <w:rsid w:val="00F5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B355"/>
  <w15:docId w15:val="{F9C54497-D594-4101-8E8A-0550271F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C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Kedrun</dc:creator>
  <cp:keywords/>
  <dc:description/>
  <cp:lastModifiedBy>Gruzd</cp:lastModifiedBy>
  <cp:revision>3</cp:revision>
  <cp:lastPrinted>2022-02-03T11:53:00Z</cp:lastPrinted>
  <dcterms:created xsi:type="dcterms:W3CDTF">2022-02-08T13:49:00Z</dcterms:created>
  <dcterms:modified xsi:type="dcterms:W3CDTF">2022-02-08T13:51:00Z</dcterms:modified>
</cp:coreProperties>
</file>