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B926" w14:textId="29AAEB46" w:rsidR="009B67A0" w:rsidRPr="009B67A0" w:rsidRDefault="009B67A0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D109441" wp14:editId="326B6DDB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67295" cy="10688955"/>
            <wp:effectExtent l="0" t="0" r="0" b="0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7A0">
        <w:rPr>
          <w:rFonts w:asciiTheme="minorHAnsi" w:hAnsiTheme="minorHAnsi" w:cstheme="minorHAnsi"/>
          <w:noProof/>
        </w:rPr>
        <w:br w:type="page"/>
      </w:r>
    </w:p>
    <w:p w14:paraId="44AF8CA1" w14:textId="77777777" w:rsidR="000F5CBC" w:rsidRPr="009B67A0" w:rsidRDefault="000F5CBC" w:rsidP="00D363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1701" w:right="-850"/>
        <w:rPr>
          <w:rFonts w:asciiTheme="minorHAnsi" w:hAnsiTheme="minorHAnsi" w:cstheme="minorHAnsi"/>
        </w:rPr>
      </w:pPr>
    </w:p>
    <w:p w14:paraId="1273C42B" w14:textId="77777777" w:rsidR="00D36388" w:rsidRPr="009B67A0" w:rsidRDefault="00D363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</w:rPr>
      </w:pPr>
    </w:p>
    <w:p w14:paraId="7AF91048" w14:textId="4167E81E" w:rsidR="000F5CBC" w:rsidRPr="009B67A0" w:rsidRDefault="00D36388" w:rsidP="00C95875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  <w:r w:rsidRPr="009B67A0">
        <w:rPr>
          <w:rFonts w:asciiTheme="minorHAnsi" w:hAnsiTheme="minorHAnsi" w:cstheme="minorHAnsi"/>
          <w:b/>
          <w:bCs/>
          <w:sz w:val="36"/>
          <w:szCs w:val="36"/>
        </w:rPr>
        <w:t xml:space="preserve">                                 </w:t>
      </w:r>
      <w:r w:rsidR="0010043B" w:rsidRPr="009B67A0">
        <w:rPr>
          <w:rFonts w:asciiTheme="minorHAnsi" w:hAnsiTheme="minorHAnsi" w:cstheme="minorHAnsi"/>
          <w:b/>
          <w:bCs/>
          <w:sz w:val="36"/>
          <w:szCs w:val="36"/>
        </w:rPr>
        <w:t xml:space="preserve">  </w:t>
      </w:r>
      <w:r w:rsidR="00C95875" w:rsidRPr="009B67A0">
        <w:rPr>
          <w:rFonts w:asciiTheme="minorHAnsi" w:hAnsiTheme="minorHAnsi" w:cstheme="minorHAnsi"/>
          <w:b/>
          <w:bCs/>
          <w:sz w:val="36"/>
          <w:szCs w:val="36"/>
        </w:rPr>
        <w:t>Зміст</w:t>
      </w:r>
    </w:p>
    <w:p w14:paraId="29F38066" w14:textId="7D9187FE" w:rsidR="00C95875" w:rsidRPr="009B67A0" w:rsidRDefault="0010043B" w:rsidP="00C95875">
      <w:pPr>
        <w:spacing w:after="0"/>
        <w:jc w:val="both"/>
        <w:rPr>
          <w:rFonts w:asciiTheme="minorHAnsi" w:hAnsiTheme="minorHAnsi" w:cstheme="minorHAnsi"/>
          <w:sz w:val="36"/>
          <w:szCs w:val="36"/>
        </w:rPr>
      </w:pPr>
      <w:r w:rsidRPr="009B67A0">
        <w:rPr>
          <w:rFonts w:asciiTheme="minorHAnsi" w:hAnsiTheme="minorHAnsi" w:cstheme="minorHAnsi"/>
          <w:sz w:val="36"/>
          <w:szCs w:val="36"/>
        </w:rPr>
        <w:t>Розділ І        Загальні положення</w:t>
      </w:r>
    </w:p>
    <w:p w14:paraId="59FE82D2" w14:textId="20E9B016" w:rsidR="000F5CBC" w:rsidRPr="009B67A0" w:rsidRDefault="0010043B" w:rsidP="00C958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43" w:hanging="1077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Мета концепції</w:t>
      </w:r>
      <w:r w:rsidR="001965ED" w:rsidRPr="009B67A0">
        <w:rPr>
          <w:rFonts w:asciiTheme="minorHAnsi" w:hAnsiTheme="minorHAnsi" w:cstheme="minorHAnsi"/>
          <w:color w:val="000000"/>
          <w:sz w:val="28"/>
          <w:szCs w:val="28"/>
        </w:rPr>
        <w:t>…………………………………………………………………………3</w:t>
      </w:r>
    </w:p>
    <w:p w14:paraId="13EDA23C" w14:textId="221C2B43" w:rsidR="000F5CBC" w:rsidRPr="009B67A0" w:rsidRDefault="0010043B" w:rsidP="00C958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43" w:hanging="1077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Завдання концепції</w:t>
      </w:r>
      <w:r w:rsidR="001965ED" w:rsidRPr="009B67A0">
        <w:rPr>
          <w:rFonts w:asciiTheme="minorHAnsi" w:hAnsiTheme="minorHAnsi" w:cstheme="minorHAnsi"/>
          <w:color w:val="000000"/>
          <w:sz w:val="28"/>
          <w:szCs w:val="28"/>
        </w:rPr>
        <w:t>………………………………………………………………</w:t>
      </w:r>
      <w:r w:rsidR="001E78E8" w:rsidRPr="009B67A0">
        <w:rPr>
          <w:rFonts w:asciiTheme="minorHAnsi" w:hAnsiTheme="minorHAnsi" w:cstheme="minorHAnsi"/>
          <w:color w:val="000000"/>
          <w:sz w:val="28"/>
          <w:szCs w:val="28"/>
        </w:rPr>
        <w:t>….7</w:t>
      </w:r>
    </w:p>
    <w:p w14:paraId="1E759983" w14:textId="5632FA6B" w:rsidR="000F5CBC" w:rsidRPr="009B67A0" w:rsidRDefault="0010043B" w:rsidP="00C958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43" w:hanging="1077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Обгрунтування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доцільності створення велосипедної інфраструктури</w:t>
      </w:r>
      <w:r w:rsidR="001E78E8" w:rsidRPr="009B67A0">
        <w:rPr>
          <w:rFonts w:asciiTheme="minorHAnsi" w:hAnsiTheme="minorHAnsi" w:cstheme="minorHAnsi"/>
          <w:color w:val="000000"/>
          <w:sz w:val="28"/>
          <w:szCs w:val="28"/>
        </w:rPr>
        <w:t>…………………………………………………………………………8</w:t>
      </w:r>
    </w:p>
    <w:p w14:paraId="208EF588" w14:textId="77777777" w:rsidR="000F5CBC" w:rsidRPr="009B67A0" w:rsidRDefault="000F5CBC" w:rsidP="00C95875">
      <w:pPr>
        <w:pBdr>
          <w:top w:val="nil"/>
          <w:left w:val="nil"/>
          <w:bottom w:val="nil"/>
          <w:right w:val="nil"/>
          <w:between w:val="nil"/>
        </w:pBdr>
        <w:spacing w:after="0"/>
        <w:ind w:left="2070" w:hanging="207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276E2C10" w14:textId="77777777" w:rsidR="000F5CBC" w:rsidRPr="009B67A0" w:rsidRDefault="0010043B" w:rsidP="00C95875">
      <w:pPr>
        <w:tabs>
          <w:tab w:val="left" w:pos="2127"/>
        </w:tabs>
        <w:spacing w:after="0"/>
        <w:ind w:left="1985" w:hanging="1985"/>
        <w:jc w:val="both"/>
        <w:rPr>
          <w:rFonts w:asciiTheme="minorHAnsi" w:hAnsiTheme="minorHAnsi" w:cstheme="minorHAnsi"/>
          <w:sz w:val="36"/>
          <w:szCs w:val="36"/>
        </w:rPr>
      </w:pPr>
      <w:r w:rsidRPr="009B67A0">
        <w:rPr>
          <w:rFonts w:asciiTheme="minorHAnsi" w:hAnsiTheme="minorHAnsi" w:cstheme="minorHAnsi"/>
          <w:sz w:val="36"/>
          <w:szCs w:val="36"/>
        </w:rPr>
        <w:t>Розділ ІІ      Характеристика велосипедної      інфраструктури</w:t>
      </w:r>
    </w:p>
    <w:p w14:paraId="489D2A7E" w14:textId="2472BDBE" w:rsidR="000F5CBC" w:rsidRPr="009B67A0" w:rsidRDefault="0010043B" w:rsidP="00A1273A">
      <w:pPr>
        <w:tabs>
          <w:tab w:val="left" w:pos="2268"/>
        </w:tabs>
        <w:spacing w:after="0"/>
        <w:ind w:left="2127" w:hanging="1418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2.1          Термінологія</w:t>
      </w:r>
      <w:r w:rsidR="001E78E8" w:rsidRPr="009B67A0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……………………………………………………………………………..11</w:t>
      </w:r>
    </w:p>
    <w:p w14:paraId="507404F4" w14:textId="0A6BC7D3" w:rsidR="000F5CBC" w:rsidRPr="009B67A0" w:rsidRDefault="0010043B" w:rsidP="00A1273A">
      <w:pPr>
        <w:tabs>
          <w:tab w:val="left" w:pos="2268"/>
        </w:tabs>
        <w:spacing w:after="0"/>
        <w:ind w:left="2127" w:hanging="1418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2.2          Властивості та вимоги до велосипедної мережі</w:t>
      </w:r>
      <w:r w:rsidR="001E78E8" w:rsidRPr="009B67A0">
        <w:rPr>
          <w:rFonts w:asciiTheme="minorHAnsi" w:hAnsiTheme="minorHAnsi" w:cstheme="minorHAnsi"/>
          <w:sz w:val="28"/>
          <w:szCs w:val="28"/>
        </w:rPr>
        <w:t>……………………..12</w:t>
      </w:r>
    </w:p>
    <w:p w14:paraId="0DEEF509" w14:textId="7E5A9849" w:rsidR="000F5CBC" w:rsidRPr="009B67A0" w:rsidRDefault="00D36388" w:rsidP="00A1273A">
      <w:pPr>
        <w:tabs>
          <w:tab w:val="left" w:pos="2268"/>
        </w:tabs>
        <w:spacing w:after="0"/>
        <w:ind w:left="2127" w:hanging="1418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2.3          </w:t>
      </w:r>
      <w:r w:rsidR="0010043B" w:rsidRPr="009B67A0">
        <w:rPr>
          <w:rFonts w:asciiTheme="minorHAnsi" w:hAnsiTheme="minorHAnsi" w:cstheme="minorHAnsi"/>
          <w:sz w:val="28"/>
          <w:szCs w:val="28"/>
        </w:rPr>
        <w:t>Типи велосипедних шляхів та їх технічні параметри</w:t>
      </w:r>
      <w:r w:rsidR="001E78E8" w:rsidRPr="009B67A0">
        <w:rPr>
          <w:rFonts w:asciiTheme="minorHAnsi" w:hAnsiTheme="minorHAnsi" w:cstheme="minorHAnsi"/>
          <w:sz w:val="28"/>
          <w:szCs w:val="28"/>
        </w:rPr>
        <w:t>………………12</w:t>
      </w:r>
    </w:p>
    <w:p w14:paraId="498F2A21" w14:textId="6CDE3E43" w:rsidR="00C95875" w:rsidRPr="009B67A0" w:rsidRDefault="0010043B" w:rsidP="00A1273A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after="0"/>
        <w:ind w:left="2127" w:hanging="141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2.4          Велосипедні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парковки</w:t>
      </w:r>
      <w:proofErr w:type="spellEnd"/>
      <w:r w:rsidR="00BB39DE" w:rsidRPr="009B67A0">
        <w:rPr>
          <w:rFonts w:asciiTheme="minorHAnsi" w:hAnsiTheme="minorHAnsi" w:cstheme="minorHAnsi"/>
          <w:color w:val="000000"/>
          <w:sz w:val="28"/>
          <w:szCs w:val="28"/>
        </w:rPr>
        <w:t>……………………………………………………………..19</w:t>
      </w:r>
    </w:p>
    <w:p w14:paraId="2E318B8A" w14:textId="5C0FE906" w:rsidR="000F5CBC" w:rsidRPr="009B67A0" w:rsidRDefault="0010043B" w:rsidP="001E78E8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after="0"/>
        <w:ind w:left="2127" w:hanging="1418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2.5          Туристична велосипедна навігація та супутня інфраструктура</w:t>
      </w:r>
      <w:r w:rsidR="00BB39DE" w:rsidRPr="009B67A0">
        <w:rPr>
          <w:rFonts w:asciiTheme="minorHAnsi" w:hAnsiTheme="minorHAnsi" w:cstheme="minorHAnsi"/>
          <w:sz w:val="28"/>
          <w:szCs w:val="28"/>
        </w:rPr>
        <w:t>.21</w:t>
      </w:r>
    </w:p>
    <w:p w14:paraId="3DC2F909" w14:textId="77777777" w:rsidR="000F5CBC" w:rsidRPr="009B67A0" w:rsidRDefault="000F5CBC" w:rsidP="00C9587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7BD8A82E" w14:textId="5FF06943" w:rsidR="000F5CBC" w:rsidRPr="009B67A0" w:rsidRDefault="0010043B" w:rsidP="00C95875">
      <w:pPr>
        <w:spacing w:after="0"/>
        <w:ind w:left="1701" w:hanging="1701"/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sz w:val="36"/>
          <w:szCs w:val="36"/>
        </w:rPr>
        <w:t>Розділ ІІІ     Організація вело</w:t>
      </w:r>
      <w:r w:rsidR="00D36388" w:rsidRPr="009B67A0">
        <w:rPr>
          <w:rFonts w:asciiTheme="minorHAnsi" w:hAnsiTheme="minorHAnsi" w:cstheme="minorHAnsi"/>
          <w:sz w:val="36"/>
          <w:szCs w:val="36"/>
        </w:rPr>
        <w:t xml:space="preserve">сипедного руху в    </w:t>
      </w:r>
      <w:proofErr w:type="spellStart"/>
      <w:r w:rsidR="00D36388" w:rsidRPr="009B67A0">
        <w:rPr>
          <w:rFonts w:asciiTheme="minorHAnsi" w:hAnsiTheme="minorHAnsi" w:cstheme="minorHAnsi"/>
          <w:sz w:val="36"/>
          <w:szCs w:val="36"/>
        </w:rPr>
        <w:t>Славутській</w:t>
      </w:r>
      <w:proofErr w:type="spellEnd"/>
      <w:r w:rsidR="00D36388" w:rsidRPr="009B67A0">
        <w:rPr>
          <w:rFonts w:asciiTheme="minorHAnsi" w:hAnsiTheme="minorHAnsi" w:cstheme="minorHAnsi"/>
          <w:sz w:val="36"/>
          <w:szCs w:val="36"/>
        </w:rPr>
        <w:t xml:space="preserve">  </w:t>
      </w:r>
      <w:r w:rsidR="002C3894" w:rsidRPr="009B67A0">
        <w:rPr>
          <w:rFonts w:asciiTheme="minorHAnsi" w:hAnsiTheme="minorHAnsi" w:cstheme="minorHAnsi"/>
          <w:sz w:val="36"/>
          <w:szCs w:val="36"/>
        </w:rPr>
        <w:t>міській територіальній громаді</w:t>
      </w:r>
    </w:p>
    <w:p w14:paraId="41B8EBB7" w14:textId="390A5741" w:rsidR="000F5CBC" w:rsidRPr="009B67A0" w:rsidRDefault="00D36388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10043B" w:rsidRPr="009B67A0">
        <w:rPr>
          <w:rFonts w:asciiTheme="minorHAnsi" w:hAnsiTheme="minorHAnsi" w:cstheme="minorHAnsi"/>
          <w:sz w:val="28"/>
          <w:szCs w:val="28"/>
        </w:rPr>
        <w:t>3.1.         Велосипедна маршрутна мережа міста Славута</w:t>
      </w:r>
      <w:r w:rsidR="00CE5159" w:rsidRPr="009B67A0">
        <w:rPr>
          <w:rFonts w:asciiTheme="minorHAnsi" w:hAnsiTheme="minorHAnsi" w:cstheme="minorHAnsi"/>
          <w:sz w:val="28"/>
          <w:szCs w:val="28"/>
        </w:rPr>
        <w:t>……………………25</w:t>
      </w:r>
    </w:p>
    <w:p w14:paraId="6E37A0D2" w14:textId="2F0479D6" w:rsidR="000F5CBC" w:rsidRPr="009B67A0" w:rsidRDefault="00D36388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</w:t>
      </w:r>
      <w:r w:rsidR="0010043B" w:rsidRPr="009B67A0">
        <w:rPr>
          <w:rFonts w:asciiTheme="minorHAnsi" w:hAnsiTheme="minorHAnsi" w:cstheme="minorHAnsi"/>
          <w:sz w:val="28"/>
          <w:szCs w:val="28"/>
        </w:rPr>
        <w:t xml:space="preserve"> 3.2.         Рекреаційно-туристичні маршрути</w:t>
      </w:r>
      <w:r w:rsidR="00BB39DE" w:rsidRPr="009B67A0">
        <w:rPr>
          <w:rFonts w:asciiTheme="minorHAnsi" w:hAnsiTheme="minorHAnsi" w:cstheme="minorHAnsi"/>
          <w:sz w:val="28"/>
          <w:szCs w:val="28"/>
        </w:rPr>
        <w:t>………………………………………...26</w:t>
      </w:r>
    </w:p>
    <w:p w14:paraId="67219438" w14:textId="77777777" w:rsidR="000F5CBC" w:rsidRPr="009B67A0" w:rsidRDefault="000F5CBC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</w:p>
    <w:p w14:paraId="0E4012F8" w14:textId="77777777" w:rsidR="000F5CBC" w:rsidRPr="009B67A0" w:rsidRDefault="0010043B" w:rsidP="00C95875">
      <w:pPr>
        <w:spacing w:after="0"/>
        <w:jc w:val="both"/>
        <w:rPr>
          <w:rFonts w:asciiTheme="minorHAnsi" w:hAnsiTheme="minorHAnsi" w:cstheme="minorHAnsi"/>
          <w:sz w:val="36"/>
          <w:szCs w:val="36"/>
        </w:rPr>
      </w:pPr>
      <w:r w:rsidRPr="009B67A0">
        <w:rPr>
          <w:rFonts w:asciiTheme="minorHAnsi" w:hAnsiTheme="minorHAnsi" w:cstheme="minorHAnsi"/>
          <w:sz w:val="36"/>
          <w:szCs w:val="36"/>
        </w:rPr>
        <w:t>Розділ ІV     Етапи реалізації концепції</w:t>
      </w:r>
    </w:p>
    <w:p w14:paraId="4B2479C7" w14:textId="731F94F5" w:rsidR="000F5CBC" w:rsidRPr="009B67A0" w:rsidRDefault="00D36388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10043B" w:rsidRPr="009B67A0">
        <w:rPr>
          <w:rFonts w:asciiTheme="minorHAnsi" w:hAnsiTheme="minorHAnsi" w:cstheme="minorHAnsi"/>
          <w:sz w:val="28"/>
          <w:szCs w:val="28"/>
        </w:rPr>
        <w:t>4.1.          Підготовчий етап</w:t>
      </w:r>
      <w:r w:rsidR="00BB39DE" w:rsidRPr="009B67A0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…………………………………………………………………….28</w:t>
      </w:r>
    </w:p>
    <w:p w14:paraId="51609E49" w14:textId="2A4A4B98" w:rsidR="000F5CBC" w:rsidRPr="009B67A0" w:rsidRDefault="00D36388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10043B" w:rsidRPr="009B67A0">
        <w:rPr>
          <w:rFonts w:asciiTheme="minorHAnsi" w:hAnsiTheme="minorHAnsi" w:cstheme="minorHAnsi"/>
          <w:sz w:val="28"/>
          <w:szCs w:val="28"/>
        </w:rPr>
        <w:t>4.2.          Основний етап реалізації концепції</w:t>
      </w:r>
      <w:r w:rsidR="00BB39DE" w:rsidRPr="009B67A0">
        <w:rPr>
          <w:rFonts w:asciiTheme="minorHAnsi" w:hAnsiTheme="minorHAnsi" w:cstheme="minorHAnsi"/>
          <w:sz w:val="28"/>
          <w:szCs w:val="28"/>
        </w:rPr>
        <w:t>………………………………………29</w:t>
      </w:r>
    </w:p>
    <w:p w14:paraId="02A52BF1" w14:textId="24BF3C87" w:rsidR="000F5CBC" w:rsidRPr="009B67A0" w:rsidRDefault="0010043B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Додаток 1. Схема міських маг</w:t>
      </w:r>
      <w:r w:rsidR="002D1639" w:rsidRPr="009B67A0">
        <w:rPr>
          <w:rFonts w:asciiTheme="minorHAnsi" w:hAnsiTheme="minorHAnsi" w:cstheme="minorHAnsi"/>
          <w:sz w:val="28"/>
          <w:szCs w:val="28"/>
        </w:rPr>
        <w:t>істральних та другорядних маршрутів</w:t>
      </w:r>
      <w:r w:rsidR="00BB39DE" w:rsidRPr="009B67A0">
        <w:rPr>
          <w:rFonts w:asciiTheme="minorHAnsi" w:hAnsiTheme="minorHAnsi" w:cstheme="minorHAnsi"/>
          <w:sz w:val="28"/>
          <w:szCs w:val="28"/>
        </w:rPr>
        <w:t>…………..32</w:t>
      </w:r>
    </w:p>
    <w:p w14:paraId="159372BA" w14:textId="20D04FA4" w:rsidR="000F5CBC" w:rsidRPr="009B67A0" w:rsidRDefault="0010043B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Додаток 2. Схема туристичних шляхів</w:t>
      </w:r>
      <w:r w:rsidR="00BB39DE" w:rsidRPr="009B67A0">
        <w:rPr>
          <w:rFonts w:asciiTheme="minorHAnsi" w:hAnsiTheme="minorHAnsi" w:cstheme="minorHAnsi"/>
          <w:sz w:val="28"/>
          <w:szCs w:val="28"/>
        </w:rPr>
        <w:t>……………………………………………………..…….33</w:t>
      </w:r>
    </w:p>
    <w:p w14:paraId="54A5098F" w14:textId="57762779" w:rsidR="000F5CBC" w:rsidRPr="009B67A0" w:rsidRDefault="0010043B" w:rsidP="00C95875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Додаток 3. Рекомендований список встановлення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велопарковок</w:t>
      </w:r>
      <w:proofErr w:type="spellEnd"/>
      <w:r w:rsidR="00BB39DE" w:rsidRPr="009B67A0">
        <w:rPr>
          <w:rFonts w:asciiTheme="minorHAnsi" w:hAnsiTheme="minorHAnsi" w:cstheme="minorHAnsi"/>
          <w:sz w:val="28"/>
          <w:szCs w:val="28"/>
        </w:rPr>
        <w:t>………………34</w:t>
      </w:r>
    </w:p>
    <w:p w14:paraId="5A6CA86F" w14:textId="22DD39BA" w:rsidR="00B6706B" w:rsidRPr="009B67A0" w:rsidRDefault="00B6706B">
      <w:pPr>
        <w:rPr>
          <w:rFonts w:asciiTheme="minorHAnsi" w:hAnsiTheme="minorHAnsi" w:cstheme="minorHAnsi"/>
          <w:sz w:val="40"/>
          <w:szCs w:val="40"/>
        </w:rPr>
      </w:pPr>
    </w:p>
    <w:p w14:paraId="1BFC47F9" w14:textId="3861E629" w:rsidR="00A1273A" w:rsidRPr="009B67A0" w:rsidRDefault="00A1273A">
      <w:pPr>
        <w:rPr>
          <w:rFonts w:asciiTheme="minorHAnsi" w:hAnsiTheme="minorHAnsi" w:cstheme="minorHAnsi"/>
          <w:sz w:val="40"/>
          <w:szCs w:val="40"/>
        </w:rPr>
      </w:pPr>
    </w:p>
    <w:p w14:paraId="1EC79068" w14:textId="68FBB3A1" w:rsidR="00A1273A" w:rsidRPr="009B67A0" w:rsidRDefault="00A1273A">
      <w:pPr>
        <w:rPr>
          <w:rFonts w:asciiTheme="minorHAnsi" w:hAnsiTheme="minorHAnsi" w:cstheme="minorHAnsi"/>
          <w:sz w:val="40"/>
          <w:szCs w:val="40"/>
        </w:rPr>
      </w:pPr>
    </w:p>
    <w:p w14:paraId="1B271D21" w14:textId="46953535" w:rsidR="00A1273A" w:rsidRPr="009B67A0" w:rsidRDefault="00A1273A">
      <w:pPr>
        <w:rPr>
          <w:rFonts w:asciiTheme="minorHAnsi" w:hAnsiTheme="minorHAnsi" w:cstheme="minorHAnsi"/>
          <w:sz w:val="40"/>
          <w:szCs w:val="40"/>
        </w:rPr>
      </w:pPr>
    </w:p>
    <w:p w14:paraId="65271143" w14:textId="77777777" w:rsidR="00A1273A" w:rsidRPr="009B67A0" w:rsidRDefault="00A1273A">
      <w:pPr>
        <w:rPr>
          <w:rFonts w:asciiTheme="minorHAnsi" w:hAnsiTheme="minorHAnsi" w:cstheme="minorHAnsi"/>
          <w:sz w:val="40"/>
          <w:szCs w:val="40"/>
        </w:rPr>
      </w:pPr>
    </w:p>
    <w:p w14:paraId="1586A356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9B67A0">
        <w:rPr>
          <w:rFonts w:asciiTheme="minorHAnsi" w:hAnsiTheme="minorHAnsi" w:cstheme="minorHAnsi"/>
          <w:b/>
          <w:bCs/>
          <w:sz w:val="36"/>
          <w:szCs w:val="36"/>
        </w:rPr>
        <w:lastRenderedPageBreak/>
        <w:t>Вступ</w:t>
      </w:r>
    </w:p>
    <w:p w14:paraId="6934DB2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Сьогодні більшість передових країн світу долучаються до втілення політики сталого розвитку. Стала (збалансована) мобільність у містах полягає в пріоритетності розвитку міської інфраструктури для людей: пішохідної, велосипедної та громадського транспорту – такої, що зменшує екологічні ризики, є більш безпечною для людини та середовища. Екологічно чисті види пересування економічно ефективніші, а також доступніші для всіх категорій населення. Це забезпечує рівноправність учасників руху, а також є безпосередньою реалізацією права на чисте і здорове довкілля, вільне і безпечне пересування.</w:t>
      </w:r>
    </w:p>
    <w:p w14:paraId="2BC7665E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Орієнтація міста передусім на автомобільний рух загалом не вирішує проблему мобільності населення, оскільки даний вид пересування є найменш ефективним з точки зору територіальних та економічних витрат. Зростання рівня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автомобілекористування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серед населення призводить до заторів, проблем з паркуванням, підвищення небезпеки руху (ДТП), особливо для пішоходів та велосипедистів, надмірного екологічного забруднення, погіршення здоров’я мешканців міста, зниження привабливості міста та якості міського середовища.</w:t>
      </w:r>
    </w:p>
    <w:p w14:paraId="1BAEF4C6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Велосипед, як і громадський транспорт, ефективніший за автомобіль у плані використання вуличного простору, займаючи в 5-10 разів менше місця під час руху та в 10-20 разів менше місця під час стоянки. Велосипед не забруднює повітря і не створює надмірного шуму, що робить вулиці міста більш комфортними для перебування на відкритому повітрі. Також велосипед, не може бути засобом підвищеної небезпеки, на відміну від автомобіля. В місті, де висока частка міських пересувань припадає саме на велосипедний транспорт і зменшується кількість автомобілів на вулицях, зменшується швидкість руху – місто стає більш безпечним та комфортним для життя. Це один із найважливіших аспектів необхідності впровадження 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велоінфраструктури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в громаді.</w:t>
      </w:r>
    </w:p>
    <w:p w14:paraId="21F1147E" w14:textId="4DF57499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Велосипед – економічно  та фізично доступний вид транспорту для всіх категорій населення: ним можуть користуватися діти, молодь, дорослі і навіть мало мобільні групи населення. Крім того, інші компактні тихохідні засоби пересування – інвалідні візки і велосипеди з електроприводом, самокати,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скейтборди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моноколеса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тощо – також можуть використовувати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велоінфраструктуру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.</w:t>
      </w:r>
    </w:p>
    <w:p w14:paraId="38ABE0F8" w14:textId="77777777" w:rsidR="009B2E66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9B67A0">
        <w:rPr>
          <w:rFonts w:asciiTheme="minorHAnsi" w:hAnsiTheme="minorHAnsi" w:cstheme="minorHAnsi"/>
          <w:sz w:val="28"/>
          <w:szCs w:val="28"/>
        </w:rPr>
        <w:lastRenderedPageBreak/>
        <w:t>Велорух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цілком сприятливий в нашому кліматі протягом 8-9 місяців на рік, а приклад країн Скандинавії показує, що використання велосипеду можливий навіть у зимові місяці, за умови відсутності снігу, завдяки чому ризик переохолодження зменшується.</w:t>
      </w:r>
    </w:p>
    <w:p w14:paraId="34E2509A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Велосипедний рух позитивно впливає на здоров’я населення: поїздки на велосипеді дозволяють поєднувати дорогу на роботу, у справах, в магазин чи просто прогулянку з необхідними фізичними навантаженнями, велосипедний рух робить населення більш фізично розвиненим і здоровим, а отже – працездатним. Близько третини подорожей містом здійснюються на відстань до 5 км – в цій категорії поїздок найефективнішим є велосипед.</w:t>
      </w:r>
    </w:p>
    <w:p w14:paraId="693AFADC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Переорієнтація частини автомобільного руху на велосипедний поліпшує умови руху для решти автомобілів через зменшення заторів і потреби у паркуванні. Тобто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велоінфраструктура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,  перебираючи частину пересувань на себе, дозволяє ефективніше використовувати наявну автомобільну інфраструктуру, без потреби її розширення на шкоду міському середовищу.</w:t>
      </w:r>
    </w:p>
    <w:p w14:paraId="16B6BEBD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Планування велосипедного руху є плануванням пропозиції для користування велосипедом. Воно орієнтується на наявні та майбутні пункти відправлення та призначення і на прямі (бажані) лінії між ними. Пунктами відправлення і призначення є житлові райони, навчальні установи, торгівельні центри, зупинки громадського транспорту, місця концентрації робочих місць, зони відпочинку, спортивні споруди, курорти тощо.</w:t>
      </w:r>
    </w:p>
    <w:p w14:paraId="7BC012F3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2A4009F" w14:textId="6601A19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38B88F7B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B65329C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45344BF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5980FE18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44A0CD17" w14:textId="77777777" w:rsidR="001D3F67" w:rsidRPr="009B67A0" w:rsidRDefault="001D3F67">
      <w:pPr>
        <w:rPr>
          <w:rFonts w:asciiTheme="minorHAnsi" w:hAnsiTheme="minorHAnsi" w:cstheme="minorHAnsi"/>
          <w:b/>
          <w:noProof/>
          <w:sz w:val="60"/>
          <w:szCs w:val="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3F8E49FD" w14:textId="77777777" w:rsidR="00CE5159" w:rsidRPr="009B67A0" w:rsidRDefault="00CE5159">
      <w:pPr>
        <w:rPr>
          <w:rFonts w:asciiTheme="minorHAnsi" w:hAnsiTheme="minorHAnsi" w:cstheme="minorHAnsi"/>
          <w:b/>
          <w:noProof/>
          <w:sz w:val="60"/>
          <w:szCs w:val="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65555E31" w14:textId="40D93796" w:rsidR="007C0A4C" w:rsidRPr="009B67A0" w:rsidRDefault="00CE5159">
      <w:pPr>
        <w:rPr>
          <w:rFonts w:asciiTheme="minorHAnsi" w:hAnsiTheme="minorHAnsi" w:cstheme="minorHAnsi"/>
          <w:b/>
          <w:noProof/>
          <w:spacing w:val="60"/>
          <w:sz w:val="60"/>
          <w:szCs w:val="60"/>
          <w:lang w:val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B67A0">
        <w:rPr>
          <w:rFonts w:asciiTheme="minorHAnsi" w:hAnsiTheme="minorHAnsi" w:cstheme="minorHAnsi"/>
          <w:b/>
          <w:noProof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54144" behindDoc="1" locked="0" layoutInCell="1" allowOverlap="1" wp14:anchorId="190EF624" wp14:editId="0D91CE0D">
            <wp:simplePos x="0" y="0"/>
            <wp:positionH relativeFrom="column">
              <wp:posOffset>-1112792</wp:posOffset>
            </wp:positionH>
            <wp:positionV relativeFrom="paragraph">
              <wp:posOffset>-461101</wp:posOffset>
            </wp:positionV>
            <wp:extent cx="7620000" cy="1068897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8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F7C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Розділ І  Загальні положення</w:t>
      </w:r>
      <w:bookmarkStart w:id="0" w:name="_Hlk96354946"/>
      <w:r w:rsidR="003A529A" w:rsidRPr="009B67A0">
        <w:rPr>
          <w:rFonts w:asciiTheme="minorHAnsi" w:hAnsiTheme="minorHAnsi" w:cstheme="minorHAnsi"/>
          <w:b/>
          <w:color w:val="4F81BD" w:themeColor="accent1"/>
          <w:spacing w:val="20"/>
          <w:sz w:val="48"/>
          <w:szCs w:val="4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bookmarkEnd w:id="0"/>
    </w:p>
    <w:p w14:paraId="170B65F4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2B53078D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2B5571C2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07F9E889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195A8712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40FC72F7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2FD334C4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549BFE2C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7F72B5F2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6EBB0E8E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192A515A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077FB59A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4966887F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7D8F48C6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7CE7CF8F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6412960F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3813BA0E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67D5878C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05BDE53F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61105E21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4BF7F353" w14:textId="77777777" w:rsidR="007C0A4C" w:rsidRPr="009B67A0" w:rsidRDefault="007C0A4C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1E18AECF" w14:textId="77777777" w:rsidR="003A529A" w:rsidRPr="009B67A0" w:rsidRDefault="003A529A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</w:p>
    <w:p w14:paraId="2468866D" w14:textId="77777777" w:rsidR="003A529A" w:rsidRPr="009B67A0" w:rsidRDefault="003A529A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</w:p>
    <w:p w14:paraId="37B73624" w14:textId="33F6F6D8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1.1 Метою концепції є:</w:t>
      </w:r>
    </w:p>
    <w:p w14:paraId="0AA4D8CD" w14:textId="52390D1E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Розвиток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велоруху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як повноцінної складової транспортної системи </w:t>
      </w:r>
      <w:r w:rsidR="00B55F00" w:rsidRPr="009B67A0">
        <w:rPr>
          <w:rFonts w:asciiTheme="minorHAnsi" w:hAnsiTheme="minorHAnsi" w:cstheme="minorHAnsi"/>
          <w:color w:val="000000"/>
          <w:sz w:val="28"/>
          <w:szCs w:val="28"/>
        </w:rPr>
        <w:t>громади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: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велотранспорт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як повноправний спосіб пересування містом;</w:t>
      </w:r>
    </w:p>
    <w:p w14:paraId="711DF328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Збільшення частки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велоруху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у структурі міських пересувань до 5%;</w:t>
      </w:r>
    </w:p>
    <w:p w14:paraId="250638B3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Забезпечення збалансованого та безпечного формування громадського простору з врахуванням потреб різних категорій населення;</w:t>
      </w:r>
    </w:p>
    <w:p w14:paraId="7AB9E58B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Збільшення кількості осіб, які користуються велосипедом в якості щоденного транспортного засобу та туристично-рекреаційних цілях;</w:t>
      </w:r>
    </w:p>
    <w:p w14:paraId="48A80061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Зниження автотранспортного навантаження на вулиці міста: зниження небезпеки вуличного руху, кількості ДТП (в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т.ч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. з велосипедистами), поліпшення умов пересування велосипедом і пішки;</w:t>
      </w:r>
    </w:p>
    <w:p w14:paraId="70235EE1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Поліпшення екологічної ситуації: зниження рівня викидів в атмосферу, в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т.ч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. пилового осаду, зниження рівня шуму на вулицях міста;</w:t>
      </w:r>
    </w:p>
    <w:p w14:paraId="17FBCF2F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Поліпшення соціально-економічної ситуації в м</w:t>
      </w:r>
      <w:r w:rsidRPr="009B67A0">
        <w:rPr>
          <w:rFonts w:asciiTheme="minorHAnsi" w:hAnsiTheme="minorHAnsi" w:cstheme="minorHAnsi"/>
          <w:sz w:val="28"/>
          <w:szCs w:val="28"/>
        </w:rPr>
        <w:t>і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сті: підвищення рівня вуличної активності, соціальних комунікацій, ділової та економічної активності в місті;</w:t>
      </w:r>
    </w:p>
    <w:p w14:paraId="3247F1DA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Створення добре пов’язаної регіональної мережі, що складається з привабливих маршрутів для дослідження регіону;</w:t>
      </w:r>
    </w:p>
    <w:p w14:paraId="0D15FF61" w14:textId="77777777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Розвиток велосипедної інфраструктури має супроводжуватися активною популяризацією велосипедного руху як доступного, екологічно чистого, ощадливого та корисного для здоров’я людини засобу пересування;</w:t>
      </w:r>
    </w:p>
    <w:p w14:paraId="1FF2F525" w14:textId="6C3B5914" w:rsidR="000F5CBC" w:rsidRPr="009B67A0" w:rsidRDefault="0010043B" w:rsidP="00275C5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Створення іміджу Славут</w:t>
      </w:r>
      <w:r w:rsidR="00DB6FB0" w:rsidRPr="009B67A0">
        <w:rPr>
          <w:rFonts w:asciiTheme="minorHAnsi" w:hAnsiTheme="minorHAnsi" w:cstheme="minorHAnsi"/>
          <w:color w:val="000000"/>
          <w:sz w:val="28"/>
          <w:szCs w:val="28"/>
        </w:rPr>
        <w:t>ської міської територіальної громади (далі – Славутської МТГ)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як </w:t>
      </w:r>
      <w:r w:rsidR="00DB6FB0" w:rsidRPr="009B67A0">
        <w:rPr>
          <w:rFonts w:asciiTheme="minorHAnsi" w:hAnsiTheme="minorHAnsi" w:cstheme="minorHAnsi"/>
          <w:color w:val="000000"/>
          <w:sz w:val="28"/>
          <w:szCs w:val="28"/>
        </w:rPr>
        <w:t>громади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для людей, зручного та </w:t>
      </w:r>
      <w:r w:rsidR="00A7358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безпечного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для життя</w:t>
      </w:r>
      <w:r w:rsidR="00DB6FB0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місця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привабливого для туризму та інвестицій. </w:t>
      </w:r>
    </w:p>
    <w:p w14:paraId="46B35C2A" w14:textId="03799071" w:rsidR="000F5CBC" w:rsidRPr="009B67A0" w:rsidRDefault="000F5CBC" w:rsidP="00275C5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69A6F55F" w14:textId="452031CD" w:rsidR="00B55F00" w:rsidRPr="009B67A0" w:rsidRDefault="00B55F00" w:rsidP="00275C5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7F235BB6" w14:textId="0A8257F2" w:rsidR="00B55F00" w:rsidRPr="009B67A0" w:rsidRDefault="00B55F00" w:rsidP="00275C5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45749816" w14:textId="77777777" w:rsidR="00B55F00" w:rsidRPr="009B67A0" w:rsidRDefault="00B55F00" w:rsidP="00275C5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69E39B49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1.2. Завдання концеп</w:t>
      </w:r>
      <w:r w:rsidR="00BA5B67" w:rsidRPr="009B67A0">
        <w:rPr>
          <w:rFonts w:asciiTheme="minorHAnsi" w:hAnsiTheme="minorHAnsi" w:cstheme="minorHAnsi"/>
          <w:b/>
          <w:sz w:val="36"/>
          <w:szCs w:val="36"/>
        </w:rPr>
        <w:t>ц</w:t>
      </w:r>
      <w:r w:rsidRPr="009B67A0">
        <w:rPr>
          <w:rFonts w:asciiTheme="minorHAnsi" w:hAnsiTheme="minorHAnsi" w:cstheme="minorHAnsi"/>
          <w:b/>
          <w:sz w:val="36"/>
          <w:szCs w:val="36"/>
        </w:rPr>
        <w:t>ії</w:t>
      </w:r>
    </w:p>
    <w:p w14:paraId="5BC92C2A" w14:textId="5B4838F2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Опис основних  завдань та напрямків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проєктування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велосипедної мережі, туристичних велосипедних шляхів, та супутньої велосипедної інфраструктури в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Славутській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B55F00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міській територіальній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громаді;</w:t>
      </w:r>
    </w:p>
    <w:p w14:paraId="4FB02FA2" w14:textId="77777777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Створення передумов щодо підготовки нових та внесення змін у </w:t>
      </w:r>
      <w:r w:rsidRPr="009B67A0">
        <w:rPr>
          <w:rFonts w:asciiTheme="minorHAnsi" w:hAnsiTheme="minorHAnsi" w:cstheme="minorHAnsi"/>
          <w:sz w:val="28"/>
          <w:szCs w:val="28"/>
        </w:rPr>
        <w:t>чинн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і нормативні акти, що стосуються розвитку велосипедного руху та інфраструктури;</w:t>
      </w:r>
    </w:p>
    <w:p w14:paraId="352034AA" w14:textId="77777777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Корегування та доповнення міської цільової «Програми розвитку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велоінфраструктури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Славутської міської територіальної громади на 2021-2023 роки», із врахуванням основних положень Концепції;</w:t>
      </w:r>
    </w:p>
    <w:p w14:paraId="2F913D4B" w14:textId="76FE2580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Створення передумов щодо розробки окремих </w:t>
      </w:r>
      <w:r w:rsidRPr="009B67A0">
        <w:rPr>
          <w:rFonts w:asciiTheme="minorHAnsi" w:hAnsiTheme="minorHAnsi" w:cstheme="minorHAnsi"/>
          <w:sz w:val="28"/>
          <w:szCs w:val="28"/>
        </w:rPr>
        <w:t>проєктів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, схем перспективної мережі велосипедних шляхів і їх включення до складу нової транспортної схеми міста, а також до про</w:t>
      </w:r>
      <w:r w:rsidRPr="009B67A0">
        <w:rPr>
          <w:rFonts w:asciiTheme="minorHAnsi" w:hAnsiTheme="minorHAnsi" w:cstheme="minorHAnsi"/>
          <w:sz w:val="28"/>
          <w:szCs w:val="28"/>
        </w:rPr>
        <w:t>є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ктів Генерального та детальних планів територій Славутської </w:t>
      </w:r>
      <w:r w:rsidR="00337AE7" w:rsidRPr="009B67A0">
        <w:rPr>
          <w:rFonts w:asciiTheme="minorHAnsi" w:hAnsiTheme="minorHAnsi" w:cstheme="minorHAnsi"/>
          <w:color w:val="000000"/>
          <w:sz w:val="28"/>
          <w:szCs w:val="28"/>
        </w:rPr>
        <w:t>МТГ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14:paraId="71E9306C" w14:textId="52EE2B45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Створення туристичної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велоінфраструктури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 рекреаційних зонах міста та на території Славутської </w:t>
      </w:r>
      <w:r w:rsidR="00337AE7" w:rsidRPr="009B67A0">
        <w:rPr>
          <w:rFonts w:asciiTheme="minorHAnsi" w:hAnsiTheme="minorHAnsi" w:cstheme="minorHAnsi"/>
          <w:color w:val="000000"/>
          <w:sz w:val="28"/>
          <w:szCs w:val="28"/>
        </w:rPr>
        <w:t>МТГ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з’єднання їх з місцевою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велотуристи</w:t>
      </w:r>
      <w:r w:rsidRPr="009B67A0">
        <w:rPr>
          <w:rFonts w:asciiTheme="minorHAnsi" w:hAnsiTheme="minorHAnsi" w:cstheme="minorHAnsi"/>
          <w:sz w:val="28"/>
          <w:szCs w:val="28"/>
        </w:rPr>
        <w:t>чною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мережею регіональних і міжнародних велосипедних туристичних шляхів;</w:t>
      </w:r>
      <w:r w:rsidR="00B55F00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19F398B2" w14:textId="77777777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Збільшення частки велосипедного руху у загальній кількості поїздок;</w:t>
      </w:r>
    </w:p>
    <w:p w14:paraId="3135A913" w14:textId="77777777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Створення передумов для обладнання та збільшення кількості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велопарковок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14:paraId="72A41185" w14:textId="6561A131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Залучення до активного та здорового способу життя всіх мешканців </w:t>
      </w:r>
      <w:r w:rsidR="00B55F00" w:rsidRPr="009B67A0">
        <w:rPr>
          <w:rFonts w:asciiTheme="minorHAnsi" w:hAnsiTheme="minorHAnsi" w:cstheme="minorHAnsi"/>
          <w:color w:val="000000"/>
          <w:sz w:val="28"/>
          <w:szCs w:val="28"/>
        </w:rPr>
        <w:t>громади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Pr="009B67A0">
        <w:rPr>
          <w:rFonts w:asciiTheme="minorHAnsi" w:hAnsiTheme="minorHAnsi" w:cstheme="minorHAnsi"/>
          <w:sz w:val="28"/>
          <w:szCs w:val="28"/>
        </w:rPr>
        <w:t xml:space="preserve"> насамперед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 активного працездатного населення і молоді;</w:t>
      </w:r>
    </w:p>
    <w:p w14:paraId="1B41106F" w14:textId="77777777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Популяризація велосипеду як транспорту та засобу рекреації серед жителів громади;</w:t>
      </w:r>
    </w:p>
    <w:p w14:paraId="2A202234" w14:textId="1A8B534C" w:rsidR="000F5CBC" w:rsidRPr="009B67A0" w:rsidRDefault="0010043B" w:rsidP="00275C5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Популяризація Славутської </w:t>
      </w:r>
      <w:r w:rsidR="00337AE7" w:rsidRPr="009B67A0">
        <w:rPr>
          <w:rFonts w:asciiTheme="minorHAnsi" w:hAnsiTheme="minorHAnsi" w:cstheme="minorHAnsi"/>
          <w:color w:val="000000"/>
          <w:sz w:val="28"/>
          <w:szCs w:val="28"/>
        </w:rPr>
        <w:t>МТГ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як </w:t>
      </w:r>
      <w:r w:rsidR="00337AE7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місця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привабливого для життя та відпочинку, поліпшення туристичного іміджу </w:t>
      </w:r>
      <w:r w:rsidR="00337AE7" w:rsidRPr="009B67A0">
        <w:rPr>
          <w:rFonts w:asciiTheme="minorHAnsi" w:hAnsiTheme="minorHAnsi" w:cstheme="minorHAnsi"/>
          <w:color w:val="000000"/>
          <w:sz w:val="28"/>
          <w:szCs w:val="28"/>
        </w:rPr>
        <w:t>громади.</w:t>
      </w:r>
      <w:r w:rsidR="0043217B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2DCD015B" w14:textId="2B8E1F2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Для ефективної реалізації завдань Концепції необхідно:</w:t>
      </w:r>
    </w:p>
    <w:p w14:paraId="2CB9B915" w14:textId="77777777" w:rsidR="000F5CBC" w:rsidRPr="009B67A0" w:rsidRDefault="0010043B" w:rsidP="00275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Враховувати та передбачати під час розробки плану зонування території та детального планування території міста схему велосипедних шляхів та наявність інших елементів велосипедної інфраструктури;</w:t>
      </w:r>
    </w:p>
    <w:p w14:paraId="6BFE16DE" w14:textId="440C134E" w:rsidR="000F5CBC" w:rsidRPr="009B67A0" w:rsidRDefault="0010043B" w:rsidP="00275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На шляхах, де передбачені велосипедні маршрути згідно з Концепцією, передбачати велосипедну інфраструктуру під час проведення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реконструкцій, капітальних ремонтів, організації дорожнього руху на етапі подання технічного завдання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про</w:t>
      </w:r>
      <w:r w:rsidRPr="009B67A0">
        <w:rPr>
          <w:rFonts w:asciiTheme="minorHAnsi" w:hAnsiTheme="minorHAnsi" w:cstheme="minorHAnsi"/>
          <w:sz w:val="28"/>
          <w:szCs w:val="28"/>
        </w:rPr>
        <w:t>є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ктній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організації;</w:t>
      </w:r>
    </w:p>
    <w:p w14:paraId="0DC0445A" w14:textId="748F99CC" w:rsidR="000F5CBC" w:rsidRPr="009B67A0" w:rsidRDefault="0010043B" w:rsidP="00275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Під час надання дозволів на спорудження великих об’єктів зі значними потоками людей рекомендувати забудовнику створювати елементи велосипедної інфраструктури</w:t>
      </w:r>
      <w:r w:rsidR="00D17F2B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40AF45C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t>1.3. Обґрунтування доцільності створення велосипедної інфраструктури</w:t>
      </w:r>
    </w:p>
    <w:p w14:paraId="534D21B9" w14:textId="77777777" w:rsidR="007970F2" w:rsidRPr="009B67A0" w:rsidRDefault="0010043B" w:rsidP="003A52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iCs/>
          <w:color w:val="000000"/>
          <w:sz w:val="28"/>
          <w:szCs w:val="28"/>
        </w:rPr>
        <w:t>Безпека міських вулиць і зручність для життя</w:t>
      </w:r>
    </w:p>
    <w:p w14:paraId="511387CE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На вулицях, де належним чином облаштовані велосипедні шляхи, різко зменшується кількість дорожньо-транспортних пригод. Це стосується усіх випадків, в яких велосипедисти можуть бути як причиною, так і жертвою ДТП. Водії автомобілів стають більш уважними </w:t>
      </w:r>
      <w:r w:rsidRPr="009B67A0">
        <w:rPr>
          <w:rFonts w:asciiTheme="minorHAnsi" w:hAnsiTheme="minorHAnsi" w:cstheme="minorHAnsi"/>
          <w:iCs/>
          <w:sz w:val="28"/>
          <w:szCs w:val="28"/>
        </w:rPr>
        <w:t>та</w:t>
      </w: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 значно серйозніше сприймають велосипед як транспортний засіб. </w:t>
      </w:r>
    </w:p>
    <w:p w14:paraId="754DBC41" w14:textId="77777777" w:rsidR="001D3F67" w:rsidRPr="009B67A0" w:rsidRDefault="001D3F67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</w:p>
    <w:p w14:paraId="423C0253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iCs/>
          <w:color w:val="000000"/>
          <w:sz w:val="28"/>
          <w:szCs w:val="28"/>
        </w:rPr>
        <w:t>Покращення екологічного стану міських вулиць</w:t>
      </w:r>
    </w:p>
    <w:p w14:paraId="1331F59C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Велосипед вважається найбільш екологічним видом транспорту. Він не здійснює жодного шкідливого впливу на навколишнє середовище – викидів, шумів тощо. Доцільність збільшення кількості екологічно чистого транспорту зумовлена безпосередньою близькістю шкідливих джерел забруднення повітря (автотранспорту) до мешканців, які цьому впливу піддаються.</w:t>
      </w:r>
    </w:p>
    <w:p w14:paraId="7EA811C6" w14:textId="77777777" w:rsidR="001D3F67" w:rsidRPr="009B67A0" w:rsidRDefault="001D3F67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</w:p>
    <w:p w14:paraId="10BECA4D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iCs/>
          <w:color w:val="000000"/>
          <w:sz w:val="28"/>
          <w:szCs w:val="28"/>
        </w:rPr>
        <w:t>Покращення здоров’я мешканців</w:t>
      </w:r>
    </w:p>
    <w:p w14:paraId="026398B5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Поїздки на велосипеді в щоденних цілях перетворюються на фізичні вправи, корисні для здоров’я. Крім загального фізичного стану та покращення здоров’я людини, яка часто виконує фізичні вправи, знаходиться в кращому тонусі, більш </w:t>
      </w:r>
      <w:proofErr w:type="spellStart"/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продуктивно</w:t>
      </w:r>
      <w:proofErr w:type="spellEnd"/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 працює впродовж дня. Зменшення загальної кількості днів, під час яких менше хворіють мешканці міста, може істотно зекономити витрати на медичне обслуговування та лікування.</w:t>
      </w:r>
    </w:p>
    <w:p w14:paraId="41E61C17" w14:textId="77777777" w:rsidR="001D3F67" w:rsidRPr="009B67A0" w:rsidRDefault="001D3F67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</w:p>
    <w:p w14:paraId="33D06B03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iCs/>
          <w:color w:val="000000"/>
          <w:sz w:val="28"/>
          <w:szCs w:val="28"/>
        </w:rPr>
        <w:t>Сприяння економічному розвитку</w:t>
      </w:r>
    </w:p>
    <w:p w14:paraId="5DA61599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Велосипедна інфраструктура вимагає значно менших витрат на своє створення та утримання, ніж автомобільна в розрахунку на одного користувача. Наявність велосипедної інфраструктури в місті є ознакою комфорту і добробуту, що може стати позитивним сигналом для потенційних інвесторів. Крім того, наявність розвиненої інфраструктури велосипедного транспорту та туризму сприятиме створенню додаткових підприємств та </w:t>
      </w: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lastRenderedPageBreak/>
        <w:t>організацій для її обслуговування, а це нові робочі місця, зайнятість населення і наповнення бюджету.</w:t>
      </w:r>
    </w:p>
    <w:p w14:paraId="479781AC" w14:textId="77777777" w:rsidR="001D3F67" w:rsidRPr="009B67A0" w:rsidRDefault="001D3F67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</w:p>
    <w:p w14:paraId="1A567D53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iCs/>
          <w:color w:val="000000"/>
          <w:sz w:val="28"/>
          <w:szCs w:val="28"/>
        </w:rPr>
        <w:t>Соціальна інтеграція – особиста мобільність</w:t>
      </w:r>
    </w:p>
    <w:p w14:paraId="0312AAD4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Велосипед може стати вагомим об’єдн</w:t>
      </w:r>
      <w:r w:rsidRPr="009B67A0">
        <w:rPr>
          <w:rFonts w:asciiTheme="minorHAnsi" w:hAnsiTheme="minorHAnsi" w:cstheme="minorHAnsi"/>
          <w:iCs/>
          <w:sz w:val="28"/>
          <w:szCs w:val="28"/>
        </w:rPr>
        <w:t>ую</w:t>
      </w: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чим фактором для суспільства. Велосипед є економічно доступним усім верствам населення. Також цей вид транспорту робить мешканців громади більш незалежними </w:t>
      </w:r>
      <w:r w:rsidR="007970F2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від </w:t>
      </w: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автотранспорту та громадського транспорту, що з ряду причин в той чи інший момент можуть бути недоступні пересічному мешканцю.</w:t>
      </w:r>
    </w:p>
    <w:p w14:paraId="7E303A0A" w14:textId="77777777" w:rsidR="001D3F67" w:rsidRPr="009B67A0" w:rsidRDefault="001D3F67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</w:p>
    <w:p w14:paraId="1B2F863A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iCs/>
          <w:color w:val="000000"/>
          <w:sz w:val="28"/>
          <w:szCs w:val="28"/>
        </w:rPr>
        <w:t>Підвищення туристичної привабливості</w:t>
      </w:r>
    </w:p>
    <w:p w14:paraId="093D1B8B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iCs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Це одна з вагомих ознак, що супроводжує розвиток велосипедної інфраструктури. </w:t>
      </w:r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Доведеним фактом є те, що дороги, на яких облаштовані велосипедні доріжки, є більш привабливими з точки зору благоустрою та організації дорожнього руху. Наявність </w:t>
      </w:r>
      <w:proofErr w:type="spellStart"/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велошляхів</w:t>
      </w:r>
      <w:proofErr w:type="spellEnd"/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 робить прогулянки містом більш комфортними. Крім того, наявність </w:t>
      </w:r>
      <w:proofErr w:type="spellStart"/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велотуристів</w:t>
      </w:r>
      <w:proofErr w:type="spellEnd"/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 в місті </w:t>
      </w:r>
      <w:r w:rsidR="00BA5B67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>–</w:t>
      </w:r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 </w:t>
      </w:r>
      <w:r w:rsidR="00BA5B67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мотивує </w:t>
      </w:r>
      <w:r w:rsidR="00A8381C" w:rsidRPr="009B67A0">
        <w:rPr>
          <w:rFonts w:asciiTheme="minorHAnsi" w:hAnsiTheme="minorHAnsi" w:cstheme="minorHAnsi"/>
          <w:iCs/>
          <w:color w:val="000000"/>
          <w:sz w:val="28"/>
          <w:szCs w:val="28"/>
        </w:rPr>
        <w:t xml:space="preserve"> самих мешканців використовувати велосипед в якості транспорту, а також подорожувати. </w:t>
      </w:r>
    </w:p>
    <w:p w14:paraId="08564704" w14:textId="77777777" w:rsidR="00A4607C" w:rsidRPr="009B67A0" w:rsidRDefault="00A4607C">
      <w:pPr>
        <w:pBdr>
          <w:top w:val="nil"/>
          <w:left w:val="nil"/>
          <w:bottom w:val="nil"/>
          <w:right w:val="nil"/>
          <w:between w:val="nil"/>
        </w:pBdr>
        <w:ind w:left="1985" w:hanging="1985"/>
        <w:rPr>
          <w:rFonts w:asciiTheme="minorHAnsi" w:hAnsiTheme="minorHAnsi" w:cstheme="minorHAnsi"/>
          <w:iCs/>
          <w:color w:val="000000"/>
          <w:sz w:val="40"/>
          <w:szCs w:val="40"/>
        </w:rPr>
      </w:pPr>
    </w:p>
    <w:p w14:paraId="70EF1BAC" w14:textId="77777777" w:rsidR="00A4607C" w:rsidRPr="009B67A0" w:rsidRDefault="001D3F67" w:rsidP="001D3F67">
      <w:pPr>
        <w:pStyle w:val="ac"/>
        <w:rPr>
          <w:rFonts w:asciiTheme="minorHAnsi" w:hAnsiTheme="minorHAnsi" w:cstheme="minorHAnsi"/>
          <w:color w:val="000000"/>
          <w:sz w:val="40"/>
          <w:szCs w:val="40"/>
        </w:rPr>
      </w:pP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2E4E64" wp14:editId="2D9A6F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053E21" w14:textId="77777777" w:rsidR="001D3F67" w:rsidRDefault="001D3F6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2E4E64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0;margin-top:0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cJlTTECAABX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14:paraId="70053E21" w14:textId="77777777" w:rsidR="001D3F67" w:rsidRDefault="001D3F67"/>
                  </w:txbxContent>
                </v:textbox>
              </v:shape>
            </w:pict>
          </mc:Fallback>
        </mc:AlternateContent>
      </w:r>
    </w:p>
    <w:p w14:paraId="200590AB" w14:textId="77777777" w:rsidR="00A4607C" w:rsidRPr="009B67A0" w:rsidRDefault="00A4607C">
      <w:pPr>
        <w:pBdr>
          <w:top w:val="nil"/>
          <w:left w:val="nil"/>
          <w:bottom w:val="nil"/>
          <w:right w:val="nil"/>
          <w:between w:val="nil"/>
        </w:pBdr>
        <w:ind w:left="1985" w:hanging="1985"/>
        <w:rPr>
          <w:rFonts w:asciiTheme="minorHAnsi" w:hAnsiTheme="minorHAnsi" w:cstheme="minorHAnsi"/>
          <w:color w:val="000000"/>
          <w:sz w:val="40"/>
          <w:szCs w:val="40"/>
        </w:rPr>
      </w:pPr>
    </w:p>
    <w:p w14:paraId="108BBB47" w14:textId="77777777" w:rsidR="00646348" w:rsidRPr="009B67A0" w:rsidRDefault="00646348">
      <w:pPr>
        <w:pBdr>
          <w:top w:val="nil"/>
          <w:left w:val="nil"/>
          <w:bottom w:val="nil"/>
          <w:right w:val="nil"/>
          <w:between w:val="nil"/>
        </w:pBdr>
        <w:ind w:left="1985" w:hanging="1985"/>
        <w:rPr>
          <w:rFonts w:asciiTheme="minorHAnsi" w:hAnsiTheme="minorHAnsi" w:cstheme="minorHAnsi"/>
          <w:color w:val="000000"/>
          <w:sz w:val="40"/>
          <w:szCs w:val="40"/>
        </w:rPr>
      </w:pPr>
    </w:p>
    <w:p w14:paraId="5B9C4D63" w14:textId="6F617D09" w:rsidR="001D3F67" w:rsidRPr="009B67A0" w:rsidRDefault="001D3F67" w:rsidP="00BA5B67">
      <w:pPr>
        <w:pStyle w:val="ac"/>
        <w:rPr>
          <w:rFonts w:asciiTheme="minorHAnsi" w:hAnsiTheme="minorHAnsi" w:cstheme="minorHAnsi"/>
          <w:b/>
          <w:noProof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A06BD9B" w14:textId="00B7F480" w:rsidR="00377041" w:rsidRPr="009B67A0" w:rsidRDefault="00377041" w:rsidP="00BA5B67">
      <w:pPr>
        <w:pStyle w:val="ac"/>
        <w:rPr>
          <w:rFonts w:asciiTheme="minorHAnsi" w:hAnsiTheme="minorHAnsi" w:cstheme="minorHAnsi"/>
          <w:b/>
          <w:noProof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651AA75" w14:textId="77777777" w:rsidR="00646348" w:rsidRPr="009B67A0" w:rsidRDefault="00646348" w:rsidP="00646348">
      <w:pPr>
        <w:rPr>
          <w:rFonts w:asciiTheme="minorHAnsi" w:hAnsiTheme="minorHAnsi" w:cstheme="minorHAnsi"/>
          <w:color w:val="000000"/>
          <w:sz w:val="40"/>
          <w:szCs w:val="40"/>
        </w:rPr>
      </w:pPr>
    </w:p>
    <w:p w14:paraId="5604F5A9" w14:textId="77777777" w:rsidR="00646348" w:rsidRPr="009B67A0" w:rsidRDefault="00646348" w:rsidP="00646348">
      <w:pPr>
        <w:rPr>
          <w:rFonts w:asciiTheme="minorHAnsi" w:hAnsiTheme="minorHAnsi" w:cstheme="minorHAnsi"/>
          <w:b/>
          <w:sz w:val="36"/>
          <w:szCs w:val="36"/>
        </w:rPr>
      </w:pPr>
    </w:p>
    <w:p w14:paraId="17514637" w14:textId="77777777" w:rsidR="00646348" w:rsidRPr="009B67A0" w:rsidRDefault="00646348" w:rsidP="001D3F67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2A3C31" wp14:editId="18C6F748">
                <wp:simplePos x="0" y="0"/>
                <wp:positionH relativeFrom="column">
                  <wp:posOffset>-775335</wp:posOffset>
                </wp:positionH>
                <wp:positionV relativeFrom="paragraph">
                  <wp:posOffset>590550</wp:posOffset>
                </wp:positionV>
                <wp:extent cx="6096000" cy="84772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960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DBBC60" w14:textId="77777777" w:rsidR="00646348" w:rsidRPr="00163D2A" w:rsidRDefault="00646348" w:rsidP="00646348">
                            <w:pPr>
                              <w:ind w:right="-850"/>
                              <w:rPr>
                                <w:b/>
                                <w:noProof/>
                                <w:spacing w:val="60"/>
                                <w:sz w:val="60"/>
                                <w:szCs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3C31" id="Поле 5" o:spid="_x0000_s1027" type="#_x0000_t202" style="position:absolute;margin-left:-61.05pt;margin-top:46.5pt;width:480pt;height:66.7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" filled="f" stroked="f">
                <v:textbox>
                  <w:txbxContent>
                    <w:p w14:paraId="2FDBBC60" w14:textId="77777777" w:rsidR="00646348" w:rsidRPr="00163D2A" w:rsidRDefault="00646348" w:rsidP="00646348">
                      <w:pPr>
                        <w:ind w:right="-850"/>
                        <w:rPr>
                          <w:b/>
                          <w:noProof/>
                          <w:spacing w:val="60"/>
                          <w:sz w:val="60"/>
                          <w:szCs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FF5C16" w14:textId="77777777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41BA43A8" w14:textId="182826AD" w:rsidR="00646348" w:rsidRPr="009B67A0" w:rsidRDefault="00D17F2B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D2354E" wp14:editId="24094BBE">
                <wp:simplePos x="0" y="0"/>
                <wp:positionH relativeFrom="column">
                  <wp:posOffset>-278277</wp:posOffset>
                </wp:positionH>
                <wp:positionV relativeFrom="paragraph">
                  <wp:posOffset>28087</wp:posOffset>
                </wp:positionV>
                <wp:extent cx="6133514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51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8CCE90" w14:textId="7673B237" w:rsidR="001D3F67" w:rsidRPr="001D3F67" w:rsidRDefault="00FC3F7C" w:rsidP="001D3F67">
                            <w:pPr>
                              <w:pStyle w:val="ac"/>
                              <w:ind w:left="1985" w:hanging="2127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Розділ ІІ Характеристика велосипедної інфраструктури</w:t>
                            </w:r>
                            <w:r w:rsidR="003A529A">
                              <w:rPr>
                                <w:b/>
                                <w:color w:val="4F81BD" w:themeColor="accent1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2354E" id="Поле 13" o:spid="_x0000_s1028" type="#_x0000_t202" style="position:absolute;left:0;text-align:left;margin-left:-21.9pt;margin-top:2.2pt;width:482.95pt;height:2in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" filled="f" stroked="f">
                <v:textbox style="mso-fit-shape-to-text:t">
                  <w:txbxContent>
                    <w:p w14:paraId="0F8CCE90" w14:textId="7673B237" w:rsidR="001D3F67" w:rsidRPr="001D3F67" w:rsidRDefault="00FC3F7C" w:rsidP="001D3F67">
                      <w:pPr>
                        <w:pStyle w:val="ac"/>
                        <w:ind w:left="1985" w:hanging="2127"/>
                        <w:rPr>
                          <w:b/>
                          <w:noProof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Розділ ІІ Характеристика велосипедної інфраструктури</w:t>
                      </w:r>
                      <w:r w:rsidR="003A529A">
                        <w:rPr>
                          <w:b/>
                          <w:color w:val="4F81BD" w:themeColor="accent1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C267C3" w14:textId="595D330B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3A13749D" w14:textId="6A978841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176D7D89" w14:textId="19EAC4DA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5E75A3B8" w14:textId="60FB03C0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6216B776" w14:textId="5BD622CE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1C89201B" w14:textId="1959769D" w:rsidR="00646348" w:rsidRPr="009B67A0" w:rsidRDefault="00646348">
      <w:pPr>
        <w:ind w:left="1985" w:hanging="1985"/>
        <w:rPr>
          <w:rFonts w:asciiTheme="minorHAnsi" w:hAnsiTheme="minorHAnsi" w:cstheme="minorHAnsi"/>
          <w:b/>
          <w:sz w:val="36"/>
          <w:szCs w:val="36"/>
        </w:rPr>
      </w:pPr>
    </w:p>
    <w:p w14:paraId="53A17769" w14:textId="5470A6B3" w:rsidR="007A2F34" w:rsidRPr="009B67A0" w:rsidRDefault="00BA5B67" w:rsidP="001D3F67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1072" behindDoc="0" locked="0" layoutInCell="1" allowOverlap="1" wp14:anchorId="4D1EB291" wp14:editId="13AB6F8C">
            <wp:simplePos x="0" y="0"/>
            <wp:positionH relativeFrom="column">
              <wp:posOffset>-1089660</wp:posOffset>
            </wp:positionH>
            <wp:positionV relativeFrom="page">
              <wp:posOffset>1323340</wp:posOffset>
            </wp:positionV>
            <wp:extent cx="7610475" cy="10400030"/>
            <wp:effectExtent l="0" t="0" r="952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40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DB8C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5BE972FB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25ED0165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105B3CFC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173F595B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7453A84F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486CDE01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138D9738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39EF046E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2189B592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3B077210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27AFA95B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1900BDDC" w14:textId="77777777" w:rsidR="00A8381C" w:rsidRPr="009B67A0" w:rsidRDefault="00A8381C" w:rsidP="001D3F67">
      <w:pPr>
        <w:rPr>
          <w:rFonts w:asciiTheme="minorHAnsi" w:hAnsiTheme="minorHAnsi" w:cstheme="minorHAnsi"/>
          <w:b/>
          <w:sz w:val="36"/>
          <w:szCs w:val="36"/>
        </w:rPr>
      </w:pPr>
    </w:p>
    <w:p w14:paraId="70911776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2.1 Термінологія</w:t>
      </w:r>
    </w:p>
    <w:p w14:paraId="093DF8B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9B67A0">
        <w:rPr>
          <w:rFonts w:asciiTheme="minorHAnsi" w:hAnsiTheme="minorHAnsi" w:cstheme="minorHAnsi"/>
          <w:b/>
          <w:sz w:val="28"/>
          <w:szCs w:val="28"/>
        </w:rPr>
        <w:t>Велоінфраструктура</w:t>
      </w:r>
      <w:proofErr w:type="spellEnd"/>
      <w:r w:rsidRPr="009B67A0">
        <w:rPr>
          <w:rFonts w:asciiTheme="minorHAnsi" w:hAnsiTheme="minorHAnsi" w:cstheme="minorHAnsi"/>
          <w:b/>
          <w:sz w:val="28"/>
          <w:szCs w:val="28"/>
        </w:rPr>
        <w:t xml:space="preserve"> – </w:t>
      </w:r>
      <w:r w:rsidRPr="009B67A0">
        <w:rPr>
          <w:rFonts w:asciiTheme="minorHAnsi" w:hAnsiTheme="minorHAnsi" w:cstheme="minorHAnsi"/>
          <w:sz w:val="28"/>
          <w:szCs w:val="28"/>
        </w:rPr>
        <w:t>мережа велосипедних маршрутів, об’єктів велосипедного сервісу, засобів організації руху, потрібних для безпечного та комфортного пересування велосипедистів;</w:t>
      </w:r>
    </w:p>
    <w:p w14:paraId="297A444B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Велосипедна мережа – </w:t>
      </w:r>
      <w:r w:rsidRPr="009B67A0">
        <w:rPr>
          <w:rFonts w:asciiTheme="minorHAnsi" w:hAnsiTheme="minorHAnsi" w:cstheme="minorHAnsi"/>
          <w:sz w:val="28"/>
          <w:szCs w:val="28"/>
        </w:rPr>
        <w:t>взаємопов’язаний набір безпечних велосипедних маршрутів на автомобільних дорогах загального користування, вулицях та дорогах населених пунктів та прокладених поза межами автомобільних доріг;</w:t>
      </w:r>
    </w:p>
    <w:p w14:paraId="529AA83E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Велосипедний маршрут – </w:t>
      </w:r>
      <w:r w:rsidRPr="009B67A0">
        <w:rPr>
          <w:rFonts w:asciiTheme="minorHAnsi" w:hAnsiTheme="minorHAnsi" w:cstheme="minorHAnsi"/>
          <w:sz w:val="28"/>
          <w:szCs w:val="28"/>
        </w:rPr>
        <w:t>цілісне поєднання велосипедних доріжок, смуг та інших ділянок, призначених для руху велосипедистів, зокрема велосипедних переїздів на транспортних розв’язках, які зв’язують основні об’єкти міста, його райони чи заміські території;</w:t>
      </w:r>
    </w:p>
    <w:p w14:paraId="123538CE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форми велосипедного руху</w:t>
      </w:r>
      <w:r w:rsidRPr="009B67A0">
        <w:rPr>
          <w:rFonts w:asciiTheme="minorHAnsi" w:hAnsiTheme="minorHAnsi" w:cstheme="minorHAnsi"/>
          <w:sz w:val="28"/>
          <w:szCs w:val="28"/>
        </w:rPr>
        <w:t xml:space="preserve"> – спосіб забезпечення руху велосипедистів у конкретних умовах улаштуванням велосипедних доріжок, велосипедних смуг, спільних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велосипедно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-пішохідних доріжок, змішаного руху з автомобілями на проїзній частині тощо;</w:t>
      </w:r>
    </w:p>
    <w:p w14:paraId="1ED0E7FE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Велосипедний переїзд – </w:t>
      </w:r>
      <w:r w:rsidRPr="009B67A0">
        <w:rPr>
          <w:rFonts w:asciiTheme="minorHAnsi" w:hAnsiTheme="minorHAnsi" w:cstheme="minorHAnsi"/>
          <w:sz w:val="28"/>
          <w:szCs w:val="28"/>
        </w:rPr>
        <w:t>місце перетину велосипедистами проїзної частини в межах перехрестя чи поза ними, позначене дорожньою розміткою;</w:t>
      </w:r>
    </w:p>
    <w:p w14:paraId="4F60B4BE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Велосипедна доріжка – </w:t>
      </w:r>
      <w:r w:rsidRPr="009B67A0">
        <w:rPr>
          <w:rFonts w:asciiTheme="minorHAnsi" w:hAnsiTheme="minorHAnsi" w:cstheme="minorHAnsi"/>
          <w:sz w:val="28"/>
          <w:szCs w:val="28"/>
        </w:rPr>
        <w:t>доріжка з покриттям поза межами проїзної частини вулиці та/або дороги, розташована окремо чи суміжно з тротуаром або пішохідною доріжкою, що призначена для руху на велосипедах, інвалідних колясках, немоторизованих засобах пересування і позначена дорожнім знаком та горизонтальною розміткою;</w:t>
      </w:r>
    </w:p>
    <w:p w14:paraId="4C02C313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Велосипедна смуга – </w:t>
      </w:r>
      <w:r w:rsidRPr="009B67A0">
        <w:rPr>
          <w:rFonts w:asciiTheme="minorHAnsi" w:hAnsiTheme="minorHAnsi" w:cstheme="minorHAnsi"/>
          <w:sz w:val="28"/>
          <w:szCs w:val="28"/>
        </w:rPr>
        <w:t xml:space="preserve">смуга, призначена для руху велосипедистів у межах проїзної частини вулиці та/або дороги, яка виділена за допомогою дорожньої розмітки або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конструктивно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;</w:t>
      </w:r>
    </w:p>
    <w:p w14:paraId="210298E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Велосипедні </w:t>
      </w:r>
      <w:proofErr w:type="spellStart"/>
      <w:r w:rsidRPr="009B67A0">
        <w:rPr>
          <w:rFonts w:asciiTheme="minorHAnsi" w:hAnsiTheme="minorHAnsi" w:cstheme="minorHAnsi"/>
          <w:b/>
          <w:sz w:val="28"/>
          <w:szCs w:val="28"/>
        </w:rPr>
        <w:t>парковки</w:t>
      </w:r>
      <w:proofErr w:type="spellEnd"/>
      <w:r w:rsidRPr="009B67A0">
        <w:rPr>
          <w:rFonts w:asciiTheme="minorHAnsi" w:hAnsiTheme="minorHAnsi" w:cstheme="minorHAnsi"/>
          <w:b/>
          <w:sz w:val="28"/>
          <w:szCs w:val="28"/>
        </w:rPr>
        <w:t xml:space="preserve"> – </w:t>
      </w:r>
      <w:r w:rsidRPr="009B67A0">
        <w:rPr>
          <w:rFonts w:asciiTheme="minorHAnsi" w:hAnsiTheme="minorHAnsi" w:cstheme="minorHAnsi"/>
          <w:sz w:val="28"/>
          <w:szCs w:val="28"/>
        </w:rPr>
        <w:t>місця для короткотривалого зберігання велосипедів — до кількох годин (стоянки біля магазинів, ринків, банків, адміністративних установ тощо); місця для довготривалого зберігання — до одного дня (офісні будівлі, навчальні заклади); місця для постійного зберігання (гаражі, бокси);</w:t>
      </w:r>
    </w:p>
    <w:p w14:paraId="7BAFB59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Велосипедний туристичний шлях</w:t>
      </w:r>
      <w:r w:rsidRPr="009B67A0">
        <w:rPr>
          <w:rFonts w:asciiTheme="minorHAnsi" w:hAnsiTheme="minorHAnsi" w:cstheme="minorHAnsi"/>
          <w:sz w:val="28"/>
          <w:szCs w:val="28"/>
        </w:rPr>
        <w:t xml:space="preserve"> – дороги, велосипедні доріжки, стежки, призначені для велосипедних туристичних подорожей, який відповідно позначено туристичними знаками;</w:t>
      </w:r>
    </w:p>
    <w:p w14:paraId="1ED586F8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Мережа туристичних шляхів – </w:t>
      </w:r>
      <w:r w:rsidRPr="009B67A0">
        <w:rPr>
          <w:rFonts w:asciiTheme="minorHAnsi" w:hAnsiTheme="minorHAnsi" w:cstheme="minorHAnsi"/>
          <w:sz w:val="28"/>
          <w:szCs w:val="28"/>
        </w:rPr>
        <w:t>сукупність туристичних шляхів, призначена для з’єднання туристичних об’єктів і транспортних пунктів певного адміністративно-територіального чи географічного утворення в одну систему;</w:t>
      </w:r>
    </w:p>
    <w:p w14:paraId="00A7A559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Туристичний знак – </w:t>
      </w:r>
      <w:r w:rsidRPr="009B67A0">
        <w:rPr>
          <w:rFonts w:asciiTheme="minorHAnsi" w:hAnsiTheme="minorHAnsi" w:cstheme="minorHAnsi"/>
          <w:sz w:val="28"/>
          <w:szCs w:val="28"/>
        </w:rPr>
        <w:t>умовна познака, призначена для інформування та орієнтування туристів на туристичних шляхах.</w:t>
      </w:r>
    </w:p>
    <w:p w14:paraId="3A7F0539" w14:textId="77777777" w:rsidR="000F5CBC" w:rsidRPr="009B67A0" w:rsidRDefault="000F5CBC" w:rsidP="00275C5E">
      <w:pPr>
        <w:jc w:val="both"/>
        <w:rPr>
          <w:rFonts w:asciiTheme="minorHAnsi" w:hAnsiTheme="minorHAnsi" w:cstheme="minorHAnsi"/>
          <w:sz w:val="36"/>
          <w:szCs w:val="36"/>
        </w:rPr>
      </w:pPr>
    </w:p>
    <w:p w14:paraId="35F836E6" w14:textId="77777777" w:rsidR="000F5CBC" w:rsidRPr="009B67A0" w:rsidRDefault="0010043B" w:rsidP="00275C5E">
      <w:pPr>
        <w:ind w:left="1985" w:hanging="1985"/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t>2.2 Властивості та вимоги до велосипедної мережі</w:t>
      </w:r>
    </w:p>
    <w:p w14:paraId="0E5ED6AC" w14:textId="77777777" w:rsidR="000F5CBC" w:rsidRPr="009B67A0" w:rsidRDefault="0010043B" w:rsidP="00275C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Орієнтована на повсякденний рух з урахуванням рекреаційних та туристичних потреб;</w:t>
      </w:r>
    </w:p>
    <w:p w14:paraId="675E320A" w14:textId="77777777" w:rsidR="000F5CBC" w:rsidRPr="009B67A0" w:rsidRDefault="0010043B" w:rsidP="00275C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Враховує вимоги важливих та різних груп користувачів (дітей/підлітків, дорослих, літніх людей, людей з обмеженими фізичними можливостями, рекреаційних та туристичних велосипедистів, користувачів самокатами, роликами,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скейтбордами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моноколесами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та інше);</w:t>
      </w:r>
    </w:p>
    <w:p w14:paraId="23B29442" w14:textId="77777777" w:rsidR="000F5CBC" w:rsidRPr="009B67A0" w:rsidRDefault="0010043B" w:rsidP="00275C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Забезпечує безпечні, зручні та якомога пряміші маршрути;</w:t>
      </w:r>
    </w:p>
    <w:p w14:paraId="14EE6DAA" w14:textId="77777777" w:rsidR="000F5CBC" w:rsidRPr="009B67A0" w:rsidRDefault="0010043B" w:rsidP="00275C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Інтегрована в регіональні, національні та міжнародні велосипедні туристичні шляхи;</w:t>
      </w:r>
    </w:p>
    <w:p w14:paraId="19F1C364" w14:textId="77777777" w:rsidR="000F5CBC" w:rsidRPr="009B67A0" w:rsidRDefault="0010043B" w:rsidP="00275C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Містить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міські маршрути та туристичні шляхи, які проходять через прийнятне, привабливе середовище.</w:t>
      </w:r>
    </w:p>
    <w:p w14:paraId="6AE18261" w14:textId="77777777" w:rsidR="000F5CBC" w:rsidRPr="009B67A0" w:rsidRDefault="000F5CBC" w:rsidP="00275C5E">
      <w:pPr>
        <w:jc w:val="both"/>
        <w:rPr>
          <w:rFonts w:asciiTheme="minorHAnsi" w:hAnsiTheme="minorHAnsi" w:cstheme="minorHAnsi"/>
          <w:sz w:val="36"/>
          <w:szCs w:val="36"/>
        </w:rPr>
      </w:pPr>
    </w:p>
    <w:p w14:paraId="6853C623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t>2.3. Типи велосипедних шляхів та їх технічні параметри</w:t>
      </w:r>
    </w:p>
    <w:p w14:paraId="70E51324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Форми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велоруху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, прокладені по вулицях міста та поза ними, утворюють єдину цілісну мережу велосипедних маршрутів, що забезпечує трудові, побутові та рекреаційні поїздки велосипедом по місту і за його межі. Та чи інша форма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велоруху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обирається, виходячи з містобудівних і транспортних умов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проєктування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, організації дорожнього руху: ширини вулиці, швидкості та інтенсивності транспортного потоку, категорії вулиці чи дороги. Технічні параметри кожного елементу велосипедної інфраструктури  (ширина, покриття, колір, розмітка) визначаються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проєктною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організацією індивідуально для кожної вулиці, враховуючи місцеві умови, вимоги до Державних стандартів та будівельних норм.</w:t>
      </w:r>
    </w:p>
    <w:p w14:paraId="1F1C3189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lastRenderedPageBreak/>
        <w:t xml:space="preserve">Велосипедна інфраструктура та туристична навігація має відповідати вимогам: </w:t>
      </w:r>
    </w:p>
    <w:p w14:paraId="17A50626" w14:textId="77777777" w:rsidR="000F5CBC" w:rsidRPr="009B67A0" w:rsidRDefault="0010043B" w:rsidP="00275C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ДБН В.2.3-5:2018 вулиці та дороги населених пунктів; </w:t>
      </w:r>
    </w:p>
    <w:p w14:paraId="30E9AE2E" w14:textId="77777777" w:rsidR="000F5CBC" w:rsidRPr="009B67A0" w:rsidRDefault="0010043B" w:rsidP="00275C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ДБН Б.2.2-12: 2019 планування та забудова території;  </w:t>
      </w:r>
    </w:p>
    <w:p w14:paraId="0FCBF467" w14:textId="77777777" w:rsidR="000F5CBC" w:rsidRPr="009B67A0" w:rsidRDefault="0010043B" w:rsidP="00275C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ДСТУ 8906:2019 планування та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проєктування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велосипедної інфраструктури;  </w:t>
      </w:r>
    </w:p>
    <w:p w14:paraId="1E6BD728" w14:textId="77777777" w:rsidR="000F5CBC" w:rsidRPr="009B67A0" w:rsidRDefault="0010043B" w:rsidP="00275C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ДСТУ 4100:2021 безпека дорожнього руху; </w:t>
      </w:r>
    </w:p>
    <w:p w14:paraId="2A29D4CD" w14:textId="77777777" w:rsidR="000F5CBC" w:rsidRPr="009B67A0" w:rsidRDefault="0010043B" w:rsidP="00275C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ДСТУ 2587:2021  розмітка дорожня;</w:t>
      </w:r>
    </w:p>
    <w:p w14:paraId="21D589F3" w14:textId="77777777" w:rsidR="000F5CBC" w:rsidRPr="009B67A0" w:rsidRDefault="0010043B" w:rsidP="00275C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ДСТУ 7450:2013 знаки туристичні активного туризму. </w:t>
      </w:r>
    </w:p>
    <w:p w14:paraId="181A0213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Під час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проєктування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велосипедної інфраструктури доцільно додатково застосовувати рекомендації та типові рішення інших країн.</w:t>
      </w:r>
      <w:r w:rsidR="00B50BAF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 xml:space="preserve">Планові базові розміри просторів для руху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велотуриста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можна вивести з базової ширини 1 м, висоти 2.25 м і 2 м по довжині  велосипедиста (велосипед з причепом 3-3.5 м.), бокових коливань при русі. Безперешкодний простір складається з простору для руху і простору безпеки (простір безпеки 0.25 м).  </w:t>
      </w:r>
    </w:p>
    <w:p w14:paraId="38CE61BA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F374817" wp14:editId="32E31830">
            <wp:extent cx="5940425" cy="2389505"/>
            <wp:effectExtent l="0" t="0" r="0" b="0"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7F9B4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Можна виділити наступні, найбільш поширені інфраструктурні типи сполучення, зроблені спеціально для велосипедистів.</w:t>
      </w:r>
    </w:p>
    <w:p w14:paraId="5B836620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Велосипедна доріжка</w:t>
      </w:r>
    </w:p>
    <w:p w14:paraId="5AF1BD8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Велосипедна доріжка – це зручність, спеціально призначена для велосипедистів і фізично відділена від механічного транспорту або завдяки зробленому проміжку (відстань), або через підняття на вищий рівень (висота).</w:t>
      </w:r>
    </w:p>
    <w:p w14:paraId="06FFDC94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Велосипедні доріжки слід влаштовувати на магістральних дорогах і вулицях безперервного та регульованого руху, вулицях і дорогах місцевого значення, </w:t>
      </w:r>
      <w:r w:rsidRPr="009B67A0">
        <w:rPr>
          <w:rFonts w:asciiTheme="minorHAnsi" w:hAnsiTheme="minorHAnsi" w:cstheme="minorHAnsi"/>
          <w:sz w:val="28"/>
          <w:szCs w:val="28"/>
        </w:rPr>
        <w:lastRenderedPageBreak/>
        <w:t xml:space="preserve">що забезпечують під’їзд велосипедистів до житлових, громадських будинків, промислових підприємств, об’єктів масового відвідування. Слід влаштовувати переважно односторонні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велодоріжки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з обох сторін вулиці. За наявності забудови з одного боку вулиці слід влаштовувати велосипедну доріжку двостороннього руху. Велосипедні доріжки мають бути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конструктивно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відділені від дороги та тротуару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каменем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чи зеленими насадженнями.</w:t>
      </w:r>
    </w:p>
    <w:p w14:paraId="20BDBDA9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У межах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ландшафтно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-рекреаційних територій (парки та лісопарки), а також вздовж водойм та залізниць велосипедні та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велосипедно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-пішохідні доріжки передбачаються переважно з двостороннім рухом. При цьому слід передбачати заходи з розділення потоків велосипедистів та пішоходів. </w:t>
      </w:r>
    </w:p>
    <w:p w14:paraId="2A21B019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Мінімальна ширина велосипедних доріжок:</w:t>
      </w:r>
    </w:p>
    <w:p w14:paraId="696D6F4B" w14:textId="77777777" w:rsidR="000F5CBC" w:rsidRPr="009B67A0" w:rsidRDefault="0010043B" w:rsidP="00275C5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з одностороннім рухом  - 1.85 м (нове будівництво), та 1.5 м (реконструкція); </w:t>
      </w:r>
    </w:p>
    <w:p w14:paraId="265383A3" w14:textId="6198DF6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Частина вулиці Богдана Хмельницького (малюнок 1). Такий же тип велосипедної інфраструктури може бути використаний на частині вул. Острозька, вул. Князів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Сангушків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CEDD390" w14:textId="0531382E" w:rsidR="000F5CBC" w:rsidRPr="009B67A0" w:rsidRDefault="002C3894">
      <w:pPr>
        <w:jc w:val="center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w:drawing>
          <wp:inline distT="0" distB="0" distL="0" distR="0" wp14:anchorId="4C44E7DF" wp14:editId="4D23CA78">
            <wp:extent cx="5940425" cy="2607525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22DC" w14:textId="77777777" w:rsidR="000F5CBC" w:rsidRPr="009B67A0" w:rsidRDefault="0010043B">
      <w:pPr>
        <w:jc w:val="right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Малюнок 1</w:t>
      </w:r>
    </w:p>
    <w:p w14:paraId="1D785353" w14:textId="77777777" w:rsidR="000F5CBC" w:rsidRPr="009B67A0" w:rsidRDefault="0010043B" w:rsidP="00275C5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двостороння з обох боків вулиці – 2.5 м (нове будівництво), та 2 м (реконструкція)</w:t>
      </w:r>
    </w:p>
    <w:p w14:paraId="2C21654E" w14:textId="5C9EB362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Прикладом може слугувати вул. Приміська (малюнок 2), де інтенсивність руху  та габаритність надвисока, та достатньо простору поза межами проїзної частини для облаштування двосторонніх велосипедних доріжок.</w:t>
      </w:r>
    </w:p>
    <w:p w14:paraId="1838261F" w14:textId="50F0973A" w:rsidR="000F5CBC" w:rsidRPr="009B67A0" w:rsidRDefault="002C3894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8E67499" wp14:editId="711B400C">
            <wp:extent cx="5940425" cy="203560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435C" w14:textId="77777777" w:rsidR="000F5CBC" w:rsidRPr="009B67A0" w:rsidRDefault="0010043B">
      <w:pPr>
        <w:jc w:val="right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Малюнок 2</w:t>
      </w:r>
    </w:p>
    <w:p w14:paraId="59F400EE" w14:textId="77777777" w:rsidR="000F5CBC" w:rsidRPr="009B67A0" w:rsidRDefault="0010043B" w:rsidP="00275C5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двостороння з одного боку вулиці, або спільна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велосипедно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-пішохідна доріжка – 3 м (нове будівництво), та 2.5 м (реконструкція).</w:t>
      </w:r>
    </w:p>
    <w:p w14:paraId="00D48282" w14:textId="4F549456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Враховуючи інтенсивність велосипедного потоку в години пік, а також, присутніс</w:t>
      </w:r>
      <w:r w:rsidR="0013703B" w:rsidRPr="009B67A0">
        <w:rPr>
          <w:rFonts w:asciiTheme="minorHAnsi" w:hAnsiTheme="minorHAnsi" w:cstheme="minorHAnsi"/>
          <w:sz w:val="28"/>
          <w:szCs w:val="28"/>
        </w:rPr>
        <w:t xml:space="preserve">ть великогабаритного транспорту, та житлової забудови лише з одного боку </w:t>
      </w:r>
      <w:proofErr w:type="spellStart"/>
      <w:r w:rsidR="0013703B" w:rsidRPr="009B67A0">
        <w:rPr>
          <w:rFonts w:asciiTheme="minorHAnsi" w:hAnsiTheme="minorHAnsi" w:cstheme="minorHAnsi"/>
          <w:sz w:val="28"/>
          <w:szCs w:val="28"/>
        </w:rPr>
        <w:t>вул</w:t>
      </w:r>
      <w:proofErr w:type="spellEnd"/>
      <w:r w:rsidR="0013703B" w:rsidRPr="009B67A0">
        <w:rPr>
          <w:rFonts w:asciiTheme="minorHAnsi" w:hAnsiTheme="minorHAnsi" w:cstheme="minorHAnsi"/>
          <w:sz w:val="28"/>
          <w:szCs w:val="28"/>
        </w:rPr>
        <w:t xml:space="preserve"> Сагайдачного ( Малюнок 3), доцільно робити двосторонню </w:t>
      </w:r>
      <w:proofErr w:type="spellStart"/>
      <w:r w:rsidR="0013703B" w:rsidRPr="009B67A0">
        <w:rPr>
          <w:rFonts w:asciiTheme="minorHAnsi" w:hAnsiTheme="minorHAnsi" w:cstheme="minorHAnsi"/>
          <w:sz w:val="28"/>
          <w:szCs w:val="28"/>
        </w:rPr>
        <w:t>велодоріжку</w:t>
      </w:r>
      <w:proofErr w:type="spellEnd"/>
      <w:r w:rsidR="0013703B" w:rsidRPr="009B67A0">
        <w:rPr>
          <w:rFonts w:asciiTheme="minorHAnsi" w:hAnsiTheme="minorHAnsi" w:cstheme="minorHAnsi"/>
          <w:sz w:val="28"/>
          <w:szCs w:val="28"/>
        </w:rPr>
        <w:t xml:space="preserve"> з одного боку вулиці.</w:t>
      </w:r>
    </w:p>
    <w:p w14:paraId="739F52BF" w14:textId="21FB611D" w:rsidR="000F5CBC" w:rsidRPr="009B67A0" w:rsidRDefault="002C38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w:drawing>
          <wp:inline distT="0" distB="0" distL="0" distR="0" wp14:anchorId="43C96961" wp14:editId="3D750020">
            <wp:extent cx="5940425" cy="3123977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58F5" w14:textId="77777777" w:rsidR="000F5CBC" w:rsidRPr="009B67A0" w:rsidRDefault="00A4607C" w:rsidP="00A4607C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Малюнок 3</w:t>
      </w:r>
    </w:p>
    <w:p w14:paraId="39FF7FDA" w14:textId="77777777" w:rsidR="000F5CBC" w:rsidRPr="009B67A0" w:rsidRDefault="000F5C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9D8A7AA" w14:textId="306E9B39" w:rsidR="0013703B" w:rsidRPr="009B67A0" w:rsidRDefault="0013703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E45A084" w14:textId="287B89E9" w:rsidR="002C3894" w:rsidRPr="009B67A0" w:rsidRDefault="002C389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26666824" w14:textId="77777777" w:rsidR="002C3894" w:rsidRPr="009B67A0" w:rsidRDefault="002C389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27A4D397" w14:textId="7ACB89FF" w:rsidR="0013703B" w:rsidRPr="009B67A0" w:rsidRDefault="0013703B" w:rsidP="001370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6D79E4E9" w14:textId="784FA06C" w:rsidR="00D17F2B" w:rsidRPr="009B67A0" w:rsidRDefault="00D17F2B" w:rsidP="001370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21CA5116" w14:textId="77777777" w:rsidR="00D17F2B" w:rsidRPr="009B67A0" w:rsidRDefault="00D17F2B" w:rsidP="001370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79560F7C" w14:textId="77777777" w:rsidR="000F5CBC" w:rsidRPr="009B67A0" w:rsidRDefault="0010043B" w:rsidP="0013703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Велосипедна смуга</w:t>
      </w:r>
    </w:p>
    <w:p w14:paraId="759CFAC2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Велосипедна смуга — це простір у межах проїзної частини, призначений для велосипедистів, позначений дорожньою розміткою і піктограмою велосипеда з напрямком руху. </w:t>
      </w:r>
    </w:p>
    <w:p w14:paraId="224CE847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Юридично, </w:t>
      </w:r>
      <w:proofErr w:type="spellStart"/>
      <w:r w:rsidR="00B50BAF" w:rsidRPr="009B67A0">
        <w:rPr>
          <w:rFonts w:asciiTheme="minorHAnsi" w:hAnsiTheme="minorHAnsi" w:cstheme="minorHAnsi"/>
          <w:color w:val="000000"/>
          <w:sz w:val="28"/>
          <w:szCs w:val="28"/>
        </w:rPr>
        <w:t>вело</w:t>
      </w:r>
      <w:r w:rsidR="00A4607C" w:rsidRPr="009B67A0">
        <w:rPr>
          <w:rFonts w:asciiTheme="minorHAnsi" w:hAnsiTheme="minorHAnsi" w:cstheme="minorHAnsi"/>
          <w:color w:val="000000"/>
          <w:sz w:val="28"/>
          <w:szCs w:val="28"/>
        </w:rPr>
        <w:t>смуга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є частиною проїжджої частини, призначеною для велосипедистів та інших немоторизованих транспортних засобів. Рух або паркування автомобілів на ній  заборонені.</w:t>
      </w:r>
    </w:p>
    <w:p w14:paraId="7B77B2BF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Велосипедні смуги використовуються вздовж </w:t>
      </w:r>
      <w:r w:rsidRPr="009B67A0">
        <w:rPr>
          <w:rFonts w:asciiTheme="minorHAnsi" w:hAnsiTheme="minorHAnsi" w:cstheme="minorHAnsi"/>
          <w:sz w:val="28"/>
          <w:szCs w:val="28"/>
        </w:rPr>
        <w:t>під</w:t>
      </w:r>
      <w:r w:rsidR="00A4607C" w:rsidRPr="009B67A0">
        <w:rPr>
          <w:rFonts w:asciiTheme="minorHAnsi" w:hAnsiTheme="minorHAnsi" w:cstheme="minorHAnsi"/>
          <w:sz w:val="28"/>
          <w:szCs w:val="28"/>
        </w:rPr>
        <w:t>’</w:t>
      </w:r>
      <w:r w:rsidRPr="009B67A0">
        <w:rPr>
          <w:rFonts w:asciiTheme="minorHAnsi" w:hAnsiTheme="minorHAnsi" w:cstheme="minorHAnsi"/>
          <w:sz w:val="28"/>
          <w:szCs w:val="28"/>
        </w:rPr>
        <w:t>їзних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доріг, де швидкість транспортного потоку досить низька, але швидкість все ще висока для безпечного змішаного використання.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Велосмуги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також застосовують уздовж завантажених міських вулиць, на яких недостатньо місця для облаштування велосипедної доріжки. В обох випадках, швидкість механічного транспорту має бути знижена до 50 км/год</w:t>
      </w:r>
    </w:p>
    <w:p w14:paraId="3A114A1D" w14:textId="7E343275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Мінімальна ширина велосипедної смуги: 1.85 м (при новому будівництві), та 1.5 м (при реконструкції). Саме такий тип велосипедної інфраструктури, як велосипедна смуга може бути використан</w:t>
      </w:r>
      <w:r w:rsidR="00D17F2B" w:rsidRPr="009B67A0">
        <w:rPr>
          <w:rFonts w:asciiTheme="minorHAnsi" w:hAnsiTheme="minorHAnsi" w:cstheme="minorHAnsi"/>
          <w:color w:val="000000"/>
          <w:sz w:val="28"/>
          <w:szCs w:val="28"/>
        </w:rPr>
        <w:t>ий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майже</w:t>
      </w:r>
      <w:r w:rsidR="00B50BA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17F2B" w:rsidRPr="009B67A0">
        <w:rPr>
          <w:rFonts w:asciiTheme="minorHAnsi" w:hAnsiTheme="minorHAnsi" w:cstheme="minorHAnsi"/>
          <w:color w:val="000000"/>
          <w:sz w:val="28"/>
          <w:szCs w:val="28"/>
        </w:rPr>
        <w:t>по</w:t>
      </w:r>
      <w:r w:rsidR="00B50BA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всій довжині вул</w:t>
      </w:r>
      <w:r w:rsidR="00D17F2B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B50BA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Соборності</w:t>
      </w:r>
      <w:r w:rsidR="00BA5B67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(Малюнок 4)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. Такий же тип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велоінфраструктури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може бути застосований на вул. Богдана Хмельницького (відрізок від вул. Ярослава Мудрого до перетину з вул. Острозька), вул. Церковна, частина вул. Острозька (від вул. Б. Хмельницького до перетину з вул. Миру), вул. Миру, та вул. Козацька</w:t>
      </w:r>
      <w:r w:rsidR="00BA5B67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45516C6" w14:textId="77777777" w:rsidR="0013703B" w:rsidRPr="009B67A0" w:rsidRDefault="001370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0F577469" w14:textId="47586AC4" w:rsidR="000F5CBC" w:rsidRPr="009B67A0" w:rsidRDefault="002C389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w:drawing>
          <wp:inline distT="0" distB="0" distL="0" distR="0" wp14:anchorId="2604BE44" wp14:editId="4C929787">
            <wp:extent cx="5940425" cy="205964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A8C0" w14:textId="77777777" w:rsidR="007A2F34" w:rsidRPr="009B67A0" w:rsidRDefault="00A4607C" w:rsidP="007A2F34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Малюнок 4</w:t>
      </w:r>
    </w:p>
    <w:p w14:paraId="586BA7F6" w14:textId="77777777" w:rsidR="007A2F34" w:rsidRPr="009B67A0" w:rsidRDefault="007A2F34" w:rsidP="007A2F34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</w:p>
    <w:p w14:paraId="35177CE2" w14:textId="77777777" w:rsidR="000F5CBC" w:rsidRPr="009B67A0" w:rsidRDefault="0010043B" w:rsidP="007A2F3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color w:val="000000"/>
          <w:sz w:val="28"/>
          <w:szCs w:val="28"/>
        </w:rPr>
        <w:t>Зміна форми велосипедного руху</w:t>
      </w:r>
    </w:p>
    <w:p w14:paraId="611EAEE2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Місця початку та завершення велосипедної доріжки потрібно влаштовувати так, щоб під час заїзду чи з’їзду з неї велосипедисти могли рухатися максимально прямо без зайвих маневрів. Якщо велосипедна доріжка переходить у велосипедну смугу з одночасним звуженням ширини смуг руху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lastRenderedPageBreak/>
        <w:t>для транспорту, потрібно передбачати влаштування перехідної ділянки довжиною не менше ніж 10 м, захищеної розділювальною смугою чи бордюром.</w:t>
      </w:r>
    </w:p>
    <w:p w14:paraId="71280A8F" w14:textId="77777777" w:rsidR="000F5CBC" w:rsidRPr="009B67A0" w:rsidRDefault="007A2F3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44928" behindDoc="0" locked="0" layoutInCell="1" hidden="0" allowOverlap="1" wp14:anchorId="4FB5B82C" wp14:editId="2ECBEFF5">
            <wp:simplePos x="0" y="0"/>
            <wp:positionH relativeFrom="margin">
              <wp:posOffset>3745865</wp:posOffset>
            </wp:positionH>
            <wp:positionV relativeFrom="margin">
              <wp:posOffset>1847850</wp:posOffset>
            </wp:positionV>
            <wp:extent cx="2451100" cy="2005965"/>
            <wp:effectExtent l="0" t="0" r="6350" b="0"/>
            <wp:wrapSquare wrapText="bothSides" distT="0" distB="0" distL="114300" distR="11430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00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2A16D2" w14:textId="77777777" w:rsidR="000F5CBC" w:rsidRPr="009B67A0" w:rsidRDefault="0010043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 wp14:anchorId="5A3778F2" wp14:editId="60C162A4">
            <wp:extent cx="5940425" cy="2567305"/>
            <wp:effectExtent l="0" t="0" r="0" b="0"/>
            <wp:docPr id="3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A4E54" w14:textId="77777777" w:rsidR="000F5CBC" w:rsidRPr="009B67A0" w:rsidRDefault="000F5C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35BD6C4" w14:textId="77777777" w:rsidR="000F5CBC" w:rsidRPr="009B67A0" w:rsidRDefault="000F5CBC" w:rsidP="00A4607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54AE68F" w14:textId="77777777" w:rsidR="00A4607C" w:rsidRPr="009B67A0" w:rsidRDefault="00A4607C" w:rsidP="00A4607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  <w:sectPr w:rsidR="00A4607C" w:rsidRPr="009B67A0" w:rsidSect="007A2F34">
          <w:footerReference w:type="default" r:id="rId19"/>
          <w:pgSz w:w="11906" w:h="16838"/>
          <w:pgMar w:top="709" w:right="850" w:bottom="851" w:left="1701" w:header="708" w:footer="708" w:gutter="0"/>
          <w:pgNumType w:chapStyle="1"/>
          <w:cols w:space="720"/>
        </w:sectPr>
      </w:pPr>
    </w:p>
    <w:p w14:paraId="657BCF1E" w14:textId="77777777" w:rsidR="000F5CBC" w:rsidRPr="009B67A0" w:rsidRDefault="0010043B" w:rsidP="00A4607C">
      <w:pPr>
        <w:pBdr>
          <w:top w:val="nil"/>
          <w:left w:val="nil"/>
          <w:bottom w:val="nil"/>
          <w:right w:val="nil"/>
          <w:between w:val="nil"/>
        </w:pBdr>
        <w:spacing w:after="0"/>
        <w:ind w:right="-709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color w:val="000000"/>
          <w:sz w:val="28"/>
          <w:szCs w:val="28"/>
        </w:rPr>
        <w:t>Змішаний рух з автомобілями</w:t>
      </w:r>
    </w:p>
    <w:p w14:paraId="59C5A390" w14:textId="77777777" w:rsidR="000F5CBC" w:rsidRPr="009B67A0" w:rsidRDefault="000F5C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14:paraId="0E20BA36" w14:textId="030F01F1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Позначення на проїзній частині рекомендованого коридору для руху велосипедистів з рухом ТЗ у попутному напрямку, який є продовженням велосипедного маршруту.</w:t>
      </w:r>
      <w:r w:rsidRPr="009B67A0">
        <w:rPr>
          <w:rFonts w:asciiTheme="minorHAnsi" w:hAnsiTheme="minorHAnsi" w:cstheme="minorHAnsi"/>
          <w:color w:val="000000"/>
        </w:rPr>
        <w:t xml:space="preserve">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Велосипедний рух допустимо передбачати проїзною частиною завширшки понад 6,0 м спільно з автомобілями за інтенсивності транспортного потоку не більше ніж 400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авт</w:t>
      </w:r>
      <w:proofErr w:type="spellEnd"/>
      <w:r w:rsidR="003B5037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/год. Для зниження швидкості та інтенсивності автомобільного руху застосовуються засоби примусового зниження швидкості: «лежачі поліцейські», «Берлінські подушки», підняті перехрестя чи пішохідні переходи,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шикани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тощо. Змішаний рух з автомобілями може бути застосований на вул. Монастирська, вул. Плотиче,  частина вул. Соборн</w:t>
      </w:r>
      <w:r w:rsidR="005939C3" w:rsidRPr="009B67A0">
        <w:rPr>
          <w:rFonts w:asciiTheme="minorHAnsi" w:hAnsiTheme="minorHAnsi" w:cstheme="minorHAnsi"/>
          <w:color w:val="000000"/>
          <w:sz w:val="28"/>
          <w:szCs w:val="28"/>
        </w:rPr>
        <w:t>ості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(квартал від вул. Козацька до вул. Ярослава Мудрого).</w:t>
      </w:r>
    </w:p>
    <w:p w14:paraId="18945681" w14:textId="77777777" w:rsidR="000F5CBC" w:rsidRPr="009B67A0" w:rsidRDefault="000F5C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0DC73EC6" w14:textId="77777777" w:rsidR="000F5CBC" w:rsidRPr="009B67A0" w:rsidRDefault="0010043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Спільні </w:t>
      </w:r>
      <w:proofErr w:type="spellStart"/>
      <w:r w:rsidRPr="009B67A0">
        <w:rPr>
          <w:rFonts w:asciiTheme="minorHAnsi" w:hAnsiTheme="minorHAnsi" w:cstheme="minorHAnsi"/>
          <w:b/>
          <w:sz w:val="28"/>
          <w:szCs w:val="28"/>
        </w:rPr>
        <w:t>велопішохідні</w:t>
      </w:r>
      <w:proofErr w:type="spellEnd"/>
      <w:r w:rsidRPr="009B67A0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доріжки</w:t>
      </w:r>
    </w:p>
    <w:p w14:paraId="2FBFF657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Улаштовувати спільні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велосипедно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-пішохідні доріжки допустимо з урахуванням інтенсивності руху пішоходів, велосипедистів та ширини допустимого для руху простору згідно з малюнком. При цьому</w:t>
      </w:r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частка велосипедистів </w:t>
      </w:r>
      <w:r w:rsidRPr="009B67A0">
        <w:rPr>
          <w:rFonts w:asciiTheme="minorHAnsi" w:hAnsiTheme="minorHAnsi" w:cstheme="minorHAnsi"/>
          <w:sz w:val="28"/>
          <w:szCs w:val="28"/>
        </w:rPr>
        <w:t>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потоці не повинна перевищувати 30 %.</w:t>
      </w:r>
    </w:p>
    <w:p w14:paraId="725A3B39" w14:textId="77777777" w:rsidR="000F5CBC" w:rsidRPr="009B67A0" w:rsidRDefault="001004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176EBF0C" wp14:editId="75F22935">
            <wp:extent cx="5940425" cy="2764081"/>
            <wp:effectExtent l="0" t="0" r="0" b="0"/>
            <wp:docPr id="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EEED3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У межах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ландшафтно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-рекреаційних територій (парки та лісопарки), а також вздовж водойм та залізниць велосипедні та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велосипедно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-пішохідні доріжки передбачаються переважно з двостороннім рухом. При цьому слід передбачати заходи з розділення потоків велосипедистів та пішоходів.</w:t>
      </w:r>
    </w:p>
    <w:p w14:paraId="0E3CC489" w14:textId="77777777" w:rsidR="00A4607C" w:rsidRPr="009B67A0" w:rsidRDefault="00A4607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C4C71DE" w14:textId="77777777" w:rsidR="000F5CBC" w:rsidRPr="009B67A0" w:rsidRDefault="0010043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color w:val="000000"/>
          <w:sz w:val="28"/>
          <w:szCs w:val="28"/>
        </w:rPr>
        <w:t>Велосипедні переїзди</w:t>
      </w:r>
    </w:p>
    <w:p w14:paraId="2BB93109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Для зв’язності велосипедних маршрутів та цілісності велосипедної мережі, на перехрестях та при перетині другорядних доріг, слід передбачати велосипедні переїзди.</w:t>
      </w:r>
    </w:p>
    <w:p w14:paraId="7A9AE282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Улаштовувати велосипедні переїзди поза перехрестями потрібно в таких випадках:</w:t>
      </w:r>
    </w:p>
    <w:p w14:paraId="22F096EE" w14:textId="77777777" w:rsidR="000F5CBC" w:rsidRPr="009B67A0" w:rsidRDefault="0010043B" w:rsidP="00275C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у місці початку та закінчення двосторонньої велосипедної доріжки;</w:t>
      </w:r>
    </w:p>
    <w:p w14:paraId="02DAEC20" w14:textId="77777777" w:rsidR="000F5CBC" w:rsidRPr="009B67A0" w:rsidRDefault="0010043B" w:rsidP="00275C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у місцях перетину основних велосипедних маршрутів;</w:t>
      </w:r>
    </w:p>
    <w:p w14:paraId="23A13BED" w14:textId="77777777" w:rsidR="000F5CBC" w:rsidRPr="009B67A0" w:rsidRDefault="0010043B" w:rsidP="00275C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у місцях, де велосипедна доріжка, прокладена за межами автомобільних доріг, перетинає проїзну частину;</w:t>
      </w:r>
    </w:p>
    <w:p w14:paraId="7B84C4B2" w14:textId="77777777" w:rsidR="000F5CBC" w:rsidRPr="009B67A0" w:rsidRDefault="0010043B" w:rsidP="00275C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поблизу місць генерування чи поглинання поїздок (навчальні заклади, торгові центри, зупинки;</w:t>
      </w:r>
    </w:p>
    <w:p w14:paraId="2F7ACA17" w14:textId="77777777" w:rsidR="00A4607C" w:rsidRPr="009B67A0" w:rsidRDefault="0010043B" w:rsidP="00275C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громадського транспорту з велосипедними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парковками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тощо).</w:t>
      </w:r>
    </w:p>
    <w:p w14:paraId="14A79DB7" w14:textId="77777777" w:rsidR="00A4607C" w:rsidRPr="009B67A0" w:rsidRDefault="00A4607C" w:rsidP="00A4607C">
      <w:pPr>
        <w:pBdr>
          <w:top w:val="nil"/>
          <w:left w:val="nil"/>
          <w:bottom w:val="nil"/>
          <w:right w:val="nil"/>
          <w:between w:val="nil"/>
        </w:pBdr>
        <w:ind w:left="783"/>
        <w:rPr>
          <w:rFonts w:asciiTheme="minorHAnsi" w:hAnsiTheme="minorHAnsi" w:cstheme="minorHAnsi"/>
          <w:color w:val="000000"/>
          <w:sz w:val="28"/>
          <w:szCs w:val="28"/>
        </w:rPr>
      </w:pPr>
    </w:p>
    <w:p w14:paraId="7D5A2249" w14:textId="77777777" w:rsidR="000F5CBC" w:rsidRPr="009B67A0" w:rsidRDefault="0010043B" w:rsidP="00A4607C">
      <w:pPr>
        <w:pBdr>
          <w:top w:val="nil"/>
          <w:left w:val="nil"/>
          <w:bottom w:val="nil"/>
          <w:right w:val="nil"/>
          <w:between w:val="nil"/>
        </w:pBdr>
        <w:ind w:left="783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Організація руху велосипедистів на перехрестях</w:t>
      </w:r>
    </w:p>
    <w:p w14:paraId="05E23C3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Понад 70% всіх випадків, що призводять до смерті або серйозних ушкоджень, трапляються на перехрестях. Багато з тих інцидентів стаються з вини водіїв, які повертаючи праворуч, збивають велосипедистів, що їдуть прямо. Крім цього, перехрестя сильно впливають на комфортність і прямоту </w:t>
      </w:r>
      <w:r w:rsidRPr="009B67A0">
        <w:rPr>
          <w:rFonts w:asciiTheme="minorHAnsi" w:hAnsiTheme="minorHAnsi" w:cstheme="minorHAnsi"/>
          <w:sz w:val="28"/>
          <w:szCs w:val="28"/>
        </w:rPr>
        <w:lastRenderedPageBreak/>
        <w:t xml:space="preserve">велосипедних маршрутів. Ось чому перехрестя і перетини у велосипедних мережах повинні бути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спроєктовані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з особливою увагою: велосипедисти повинні мати можливість перетнути їх  або повернути праворуч чи ліворуч з максимальною безпекою швидкістю і зручністю. Вибір конкретного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проєктного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рішення буде залежати від функцій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веломаршруту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, просторового контексту (забудована чи не забудована місцевість), швидкості та інтенсивності механічного транспорту.</w:t>
      </w:r>
    </w:p>
    <w:p w14:paraId="532BC60B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Безпека велосипедистів є найважливішою вимогою у цьому випадку. Загальним правилом для перехресть є чітке й зрозуміле попередження про конфлікт через простий, інтуїтивно зрозумілий дизайн.</w:t>
      </w:r>
    </w:p>
    <w:p w14:paraId="51596E36" w14:textId="77777777" w:rsidR="000F5CBC" w:rsidRPr="009B67A0" w:rsidRDefault="0010043B" w:rsidP="00275C5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Видимість є критичною: велосипедисти повинні максимально бути в зоні огляду автомобіліста. Ключова рекомендація для відокремленої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велодоріжки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– звести вело доріжку з проїзною частиною на достатній відстані до перехрестя;</w:t>
      </w:r>
    </w:p>
    <w:p w14:paraId="6EE5DBC4" w14:textId="77777777" w:rsidR="000F5CBC" w:rsidRPr="009B67A0" w:rsidRDefault="0010043B" w:rsidP="00275C5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Також із міркувань безпеки важливо мінімізувати різницю </w:t>
      </w:r>
      <w:r w:rsidRPr="009B67A0">
        <w:rPr>
          <w:rFonts w:asciiTheme="minorHAnsi" w:hAnsiTheme="minorHAnsi" w:cstheme="minorHAnsi"/>
          <w:sz w:val="28"/>
          <w:szCs w:val="28"/>
        </w:rPr>
        <w:t>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>ш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видкостях: швидкість потоку повинна бути знижена якомога ближче до велосипедних швидкостей, що складають 20-30 км/год;</w:t>
      </w:r>
    </w:p>
    <w:p w14:paraId="032CD95B" w14:textId="77777777" w:rsidR="000F5CBC" w:rsidRPr="009B67A0" w:rsidRDefault="0010043B" w:rsidP="00275C5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Додатково можуть бути застосовані спеціальні велосипедні рішення, такі як острівці безпеки, зручності для лівого повороту </w:t>
      </w:r>
      <w:r w:rsidRPr="009B67A0">
        <w:rPr>
          <w:rFonts w:asciiTheme="minorHAnsi" w:hAnsiTheme="minorHAnsi" w:cstheme="minorHAnsi"/>
          <w:sz w:val="28"/>
          <w:szCs w:val="28"/>
        </w:rPr>
        <w:t>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два прийоми, винесена вперед стоп-лінія, велосипедні об’їзди.</w:t>
      </w:r>
    </w:p>
    <w:p w14:paraId="6A9B21F1" w14:textId="77777777" w:rsidR="000F5CBC" w:rsidRPr="009B67A0" w:rsidRDefault="000F5CBC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36"/>
          <w:szCs w:val="36"/>
        </w:rPr>
      </w:pPr>
    </w:p>
    <w:p w14:paraId="5C7208FF" w14:textId="77777777" w:rsidR="000F5CBC" w:rsidRPr="009B67A0" w:rsidRDefault="0010043B" w:rsidP="003B50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  <w:sz w:val="36"/>
          <w:szCs w:val="36"/>
        </w:rPr>
      </w:pPr>
      <w:r w:rsidRPr="009B67A0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2.4. Велосипедні </w:t>
      </w:r>
      <w:proofErr w:type="spellStart"/>
      <w:r w:rsidRPr="009B67A0">
        <w:rPr>
          <w:rFonts w:asciiTheme="minorHAnsi" w:hAnsiTheme="minorHAnsi" w:cstheme="minorHAnsi"/>
          <w:b/>
          <w:color w:val="000000"/>
          <w:sz w:val="36"/>
          <w:szCs w:val="36"/>
        </w:rPr>
        <w:t>парковки</w:t>
      </w:r>
      <w:proofErr w:type="spellEnd"/>
    </w:p>
    <w:p w14:paraId="1DD00571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Стоянка і зберігання велосипедів настільки ж важливі для пересадки людей на велосипеди </w:t>
      </w:r>
      <w:r w:rsidRPr="009B67A0">
        <w:rPr>
          <w:rFonts w:asciiTheme="minorHAnsi" w:hAnsiTheme="minorHAnsi" w:cstheme="minorHAnsi"/>
          <w:sz w:val="28"/>
          <w:szCs w:val="28"/>
        </w:rPr>
        <w:t>та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користування ними, як і мережа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веломаршрутів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. Якщо ми серйозно маємо намір зробити велосипед важливим міським транспортом, ми повинні бути в змозі задовольнити </w:t>
      </w:r>
      <w:r w:rsidRPr="009B67A0">
        <w:rPr>
          <w:rFonts w:asciiTheme="minorHAnsi" w:hAnsiTheme="minorHAnsi" w:cstheme="minorHAnsi"/>
          <w:sz w:val="28"/>
          <w:szCs w:val="28"/>
        </w:rPr>
        <w:t>попит,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>що зростає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Парковка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велосипедів має бути інтегрована до загальної політики щодо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парковки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>та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до процесу планування, таким саме чином, як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парковка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автомобілів. </w:t>
      </w:r>
    </w:p>
    <w:p w14:paraId="506D7B9E" w14:textId="77777777" w:rsidR="000F5CBC" w:rsidRPr="009B67A0" w:rsidRDefault="0010043B" w:rsidP="00275C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Кожен велосипедист – індивідуальний, тому вони можуть мати відмінні вимоги </w:t>
      </w:r>
      <w:r w:rsidRPr="009B67A0">
        <w:rPr>
          <w:rFonts w:asciiTheme="minorHAnsi" w:hAnsiTheme="minorHAnsi" w:cstheme="minorHAnsi"/>
          <w:sz w:val="28"/>
          <w:szCs w:val="28"/>
        </w:rPr>
        <w:t>та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пріоритети. Але здебільшого в них є дві вимоги, коли вони залишають свій велосипед:</w:t>
      </w:r>
    </w:p>
    <w:p w14:paraId="132C45C0" w14:textId="77777777" w:rsidR="000F5CBC" w:rsidRPr="009B67A0" w:rsidRDefault="0010043B" w:rsidP="00275C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Зручність. Велосипедисти люблять залишати велосипед якомога ближче до місця, до якого вони приїхали. Одна з сильних сторін велосипедного транспорту – це можливість використовувати його від дверей до дверей;</w:t>
      </w:r>
    </w:p>
    <w:p w14:paraId="247C9910" w14:textId="77777777" w:rsidR="000F5CBC" w:rsidRPr="009B67A0" w:rsidRDefault="0010043B" w:rsidP="00275C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Безпека і захист. Велосипедисти </w:t>
      </w:r>
      <w:r w:rsidRPr="009B67A0">
        <w:rPr>
          <w:rFonts w:asciiTheme="minorHAnsi" w:hAnsiTheme="minorHAnsi" w:cstheme="minorHAnsi"/>
          <w:sz w:val="28"/>
          <w:szCs w:val="28"/>
        </w:rPr>
        <w:t>хочуть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знаходити свої велосипеди на тому місці, де вони його залишили, і бажано в доброму стані.</w:t>
      </w:r>
    </w:p>
    <w:p w14:paraId="5B08CB22" w14:textId="210F43DD" w:rsidR="000F5CBC" w:rsidRPr="009B67A0" w:rsidRDefault="0010043B" w:rsidP="00275C5E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Технічні параметри місць для паркування визначаються середніми розмірами велосипеда</w:t>
      </w:r>
      <w:r w:rsidR="00275C5E" w:rsidRPr="009B67A0">
        <w:rPr>
          <w:rFonts w:asciiTheme="minorHAnsi" w:hAnsiTheme="minorHAnsi" w:cstheme="minorHAnsi"/>
          <w:sz w:val="28"/>
          <w:szCs w:val="28"/>
        </w:rPr>
        <w:t>.</w:t>
      </w:r>
      <w:r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16CEFF7" wp14:editId="6623CB37">
            <wp:extent cx="5940425" cy="2932430"/>
            <wp:effectExtent l="0" t="0" r="0" b="0"/>
            <wp:docPr id="3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5CCC3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Найпростішим способом для тимчасового зберігання велосипеда є так звана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паркувальна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стійка – металева конструкція, яка забезпечує можливість прикріплення велосипеда одночасно в трьох точках. Найпростіша конструкція, яка відповідає вимогам – П-подібна арка з металевої труби діаметром не менше 4 см прикріплена до твердого покриття.</w:t>
      </w:r>
    </w:p>
    <w:p w14:paraId="0B6D46E2" w14:textId="77777777" w:rsidR="000F5CBC" w:rsidRPr="009B67A0" w:rsidRDefault="00345ECC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DFA6EDD" wp14:editId="0637EBA7">
            <wp:extent cx="5429250" cy="2952750"/>
            <wp:effectExtent l="0" t="0" r="0" b="0"/>
            <wp:docPr id="4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350" cy="2951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51142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46B403EB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lastRenderedPageBreak/>
        <w:t xml:space="preserve">При можливості,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варто встановлювати під накриттям, а також під наглядом (охорона, відеокамери, можливість огляду власником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велотранспорту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.</w:t>
      </w:r>
    </w:p>
    <w:p w14:paraId="03071A6D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Конструкція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не повинна перекривати шляхи евакуації з будівлі та створювати перешкоди на шляху пересування пішоходів, маломобільних груп населення, велосипедистів. Криті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довгого зберігання можуть бути розташовані на відстані до 200 м від входу в будівлю.</w:t>
      </w:r>
    </w:p>
    <w:p w14:paraId="428D8916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Важливо заохочувати та залучати до встановлення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велопарковок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місцевий бізнес. При цьому, розробити зручну та зрозумілу систему погодження та отримання дозволів на встановлення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на території суб’єкта господарювання чи землі комунальної власності. А також, керуватись рекомендаціями даної концепції та ДСТУ 8906_2019.</w:t>
      </w:r>
    </w:p>
    <w:p w14:paraId="4AD0E164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4A63A659" w14:textId="77777777" w:rsidR="000F5CBC" w:rsidRPr="009B67A0" w:rsidRDefault="0010043B" w:rsidP="00A4607C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t>2.5. Туристична велосипедна навігація та супутня інфраструктура</w:t>
      </w:r>
    </w:p>
    <w:p w14:paraId="6BF1892F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За останні роки в Україні почав стрімко розвиватись велосипедний туризм, та з’явився запит на розробку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велотуристичних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маршрутів, від місцевого до міжнародного рівня.  Велосипедні туристичні маршрути інтегруються у регіональні та Європейські мережі туристичних шляхів. Враховуючи, що територією Славутської громади пролягає міжнародний туристичний велосипедний маршрут ЄвроВело-4, в межах Хмельницької області розпочався процес розробки та планування регіональної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велотуристичної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мережі. Окрім гарно спланованої мережі туристичних маршрутів,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велотуристи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потребують якісної туристичної навігації та супутньої інфраструктури.</w:t>
      </w:r>
    </w:p>
    <w:p w14:paraId="2C28BCA6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Туристична навігація поділяється на напрямкові, інформаційні та застережні знаки. </w:t>
      </w:r>
    </w:p>
    <w:p w14:paraId="31D9E76D" w14:textId="77777777" w:rsidR="000F5CBC" w:rsidRPr="009B67A0" w:rsidRDefault="0010043B" w:rsidP="00275C5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Напрямкові туристичні знаки вказують на початок/закінчення, підтвердження та зміна напрямку туристичного шляху;</w:t>
      </w:r>
    </w:p>
    <w:p w14:paraId="0F900024" w14:textId="77777777" w:rsidR="000F5CBC" w:rsidRPr="009B67A0" w:rsidRDefault="0010043B" w:rsidP="00275C5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Інформаційні туристичні знаки надають інформацію на шляху про наявні цікаві об’єкти, об’єкти обслуговування, пункти медичної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lastRenderedPageBreak/>
        <w:t>допомоги або пошуково-рятувальної служби, географічні пункти та відстань до них, інформаційні туристичні схеми;</w:t>
      </w:r>
    </w:p>
    <w:p w14:paraId="226219C1" w14:textId="77777777" w:rsidR="000F5CBC" w:rsidRPr="009B67A0" w:rsidRDefault="0010043B" w:rsidP="00275C5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Застережні туристичні знаки попереджають про небезпечний відтинок, про початок відтинка, спільного для кількох туристичних шляхів з різними способами пересування (пішохідного з велосипедним або пішохідного з кінним), щодо перешкод на туристичному шляху.</w:t>
      </w:r>
    </w:p>
    <w:p w14:paraId="372ED05D" w14:textId="77777777" w:rsidR="00275C5E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Залежно від способу виготовлення туристичні знаки поділяють на рисовані й табличні. Рисовані наносять фарбою, або наклеюють на природні та штучні об’єкти у вигляді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видрукованих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на полімерних плівках рисунків. Табличні туристичні знаки виготовляють з твердих матеріалів – металу, дерева, пластмаси, на які наносять зображення. Табличні туристичні знаки встановлюють на спеціально виготовлених або наявних, у разі згоди їхнього власника, опорах чи металевих конструкціях.</w:t>
      </w:r>
      <w:r w:rsidR="00275C5E" w:rsidRPr="009B67A0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882CF31" w14:textId="132BC479" w:rsidR="00345EC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CE5159"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5DB9A7F" wp14:editId="2A582403">
            <wp:extent cx="2990853" cy="2383971"/>
            <wp:effectExtent l="0" t="0" r="0" b="0"/>
            <wp:docPr id="3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711" cy="239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45ECC"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A94B78" wp14:editId="126A3F5D">
            <wp:extent cx="2686050" cy="2522603"/>
            <wp:effectExtent l="0" t="0" r="0" b="0"/>
            <wp:docPr id="4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660" cy="2524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E5159"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3CA4BE5" wp14:editId="110D9613">
            <wp:extent cx="2306250" cy="3074920"/>
            <wp:effectExtent l="0" t="0" r="0" b="0"/>
            <wp:docPr id="3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250" cy="307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E5159" w:rsidRPr="009B67A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11D1307" wp14:editId="51430EB9">
            <wp:extent cx="2291457" cy="2665410"/>
            <wp:effectExtent l="0" t="0" r="0" b="0"/>
            <wp:docPr id="4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457" cy="266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8F288" w14:textId="19CE1DBE" w:rsidR="000F5CBC" w:rsidRPr="009B67A0" w:rsidRDefault="0010043B" w:rsidP="00377041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lastRenderedPageBreak/>
        <w:t xml:space="preserve">Окрім туристичної навігації, туристичні маршрути, і тим більше мережа має бути спланована та оснащена супутньою велосипедною інфраструктурою: кемпінги, велосипедні стоянки,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велопарковки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біля туристичних атракцій, вело прокат, облаштування твердого та комфортного для їзди покриття, джерела на шляху, оглядові майданчики,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фотозони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тощо.</w:t>
      </w:r>
    </w:p>
    <w:p w14:paraId="011D26F9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Під кемпінг розглядається дві локації в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Славутській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громаді: </w:t>
      </w:r>
    </w:p>
    <w:p w14:paraId="566CD095" w14:textId="77777777" w:rsidR="000F5CBC" w:rsidRPr="009B67A0" w:rsidRDefault="00007011" w:rsidP="00275C5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КЗ «Дитячо-юнацький центр туризму та екологічної роботи» Славутської міської ради</w:t>
      </w:r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14:paraId="278AD1D4" w14:textId="77777777" w:rsidR="000F5CBC" w:rsidRPr="009B67A0" w:rsidRDefault="0010043B" w:rsidP="00275C5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Голицьке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лісництво.</w:t>
      </w:r>
    </w:p>
    <w:p w14:paraId="13A06DF6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Велостоянки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слід облаштовувати на шляху через кожні 15-20  км, у випадку, якщо на шляху були відсутні населені пункти;</w:t>
      </w:r>
    </w:p>
    <w:p w14:paraId="0CA735D6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Велосипедними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парковками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мають бути оснащені всі туристичні локації, де турист має/може зупинитись на шляху;</w:t>
      </w:r>
    </w:p>
    <w:p w14:paraId="05C90074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Велосипедний прокат, як послугу, має запропонувати місцевий бізнес, який буде гнучкіший  до годин роботи, логістики, обслуговування велосипедів;</w:t>
      </w:r>
    </w:p>
    <w:p w14:paraId="0B230DFA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Облаштування твердого та комфортного для їзди покриття – особливо актуальне за межами міста, на шляху туристичних маршрутів. Особливо це стосується міжнародного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велотуристичного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маршруту ЄвроВело-4.</w:t>
      </w:r>
    </w:p>
    <w:p w14:paraId="5ADBED43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Джерела потрібно позначати на мапі велосипедної мережі, а також, безпосередньо на шляху додатковим вказівником;</w:t>
      </w:r>
    </w:p>
    <w:p w14:paraId="4229FB15" w14:textId="77777777" w:rsidR="000F5CBC" w:rsidRPr="009B67A0" w:rsidRDefault="0010043B" w:rsidP="00275C5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  <w:sz w:val="40"/>
          <w:szCs w:val="40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На </w:t>
      </w:r>
      <w:r w:rsidRPr="009B67A0">
        <w:rPr>
          <w:rFonts w:asciiTheme="minorHAnsi" w:hAnsiTheme="minorHAnsi" w:cstheme="minorHAnsi"/>
          <w:sz w:val="28"/>
          <w:szCs w:val="28"/>
        </w:rPr>
        <w:t>шляху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туристів слід облаштовувати оглядові майданчики та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фотозони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в місцях, де відкривається гарна панорама, або інше визначне місце, яке буде асоціюватись з даним регіоном/громадою/туристичним маршрутом. </w:t>
      </w:r>
    </w:p>
    <w:p w14:paraId="5F922301" w14:textId="1357CC48" w:rsidR="000F5CBC" w:rsidRPr="009B67A0" w:rsidRDefault="000F5CBC">
      <w:pPr>
        <w:rPr>
          <w:rFonts w:asciiTheme="minorHAnsi" w:hAnsiTheme="minorHAnsi" w:cstheme="minorHAnsi"/>
          <w:b/>
          <w:sz w:val="40"/>
          <w:szCs w:val="40"/>
        </w:rPr>
      </w:pPr>
    </w:p>
    <w:p w14:paraId="2A4499DC" w14:textId="77777777" w:rsidR="00377041" w:rsidRPr="009B67A0" w:rsidRDefault="00377041">
      <w:pPr>
        <w:rPr>
          <w:rFonts w:asciiTheme="minorHAnsi" w:hAnsiTheme="minorHAnsi" w:cstheme="minorHAnsi"/>
          <w:b/>
          <w:sz w:val="40"/>
          <w:szCs w:val="40"/>
        </w:rPr>
      </w:pPr>
    </w:p>
    <w:p w14:paraId="0455B70E" w14:textId="77777777" w:rsidR="000F5CBC" w:rsidRPr="009B67A0" w:rsidRDefault="000F5CBC">
      <w:pPr>
        <w:rPr>
          <w:rFonts w:asciiTheme="minorHAnsi" w:hAnsiTheme="minorHAnsi" w:cstheme="minorHAnsi"/>
          <w:b/>
          <w:sz w:val="40"/>
          <w:szCs w:val="40"/>
        </w:rPr>
      </w:pPr>
    </w:p>
    <w:p w14:paraId="675C57D2" w14:textId="77777777" w:rsidR="000F5CBC" w:rsidRPr="009B67A0" w:rsidRDefault="000F5CBC">
      <w:pPr>
        <w:rPr>
          <w:rFonts w:asciiTheme="minorHAnsi" w:hAnsiTheme="minorHAnsi" w:cstheme="minorHAnsi"/>
          <w:b/>
          <w:sz w:val="40"/>
          <w:szCs w:val="40"/>
        </w:rPr>
      </w:pPr>
    </w:p>
    <w:p w14:paraId="4C3DCF36" w14:textId="68365DB7" w:rsidR="0013703B" w:rsidRPr="009B67A0" w:rsidRDefault="00FC3F7C" w:rsidP="00007011">
      <w:pPr>
        <w:rPr>
          <w:rFonts w:asciiTheme="minorHAnsi" w:hAnsiTheme="minorHAnsi" w:cstheme="minorHAnsi"/>
          <w:b/>
          <w:sz w:val="48"/>
          <w:szCs w:val="48"/>
        </w:rPr>
      </w:pPr>
      <w:r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Розділ IІІ  Організація велосипедного руху в </w:t>
      </w:r>
      <w:proofErr w:type="spellStart"/>
      <w:r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Славутській</w:t>
      </w:r>
      <w:proofErr w:type="spellEnd"/>
      <w:r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міській територіальній гро</w:t>
      </w:r>
      <w:bookmarkStart w:id="1" w:name="_Hlk96355103"/>
      <w:r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</w:t>
      </w:r>
      <w:bookmarkEnd w:id="1"/>
      <w:r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аді  </w:t>
      </w:r>
      <w:r w:rsidR="00007011" w:rsidRPr="009B67A0">
        <w:rPr>
          <w:rFonts w:asciiTheme="minorHAnsi" w:hAnsiTheme="minorHAnsi" w:cstheme="minorHAnsi"/>
          <w:b/>
          <w:noProof/>
          <w:color w:val="4F81BD" w:themeColor="accent1"/>
          <w:spacing w:val="20"/>
          <w:sz w:val="48"/>
          <w:szCs w:val="4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drawing>
          <wp:anchor distT="0" distB="0" distL="114300" distR="114300" simplePos="0" relativeHeight="251657216" behindDoc="1" locked="0" layoutInCell="1" allowOverlap="1" wp14:anchorId="4C21986D" wp14:editId="1498B56A">
            <wp:simplePos x="0" y="0"/>
            <wp:positionH relativeFrom="column">
              <wp:posOffset>-1070610</wp:posOffset>
            </wp:positionH>
            <wp:positionV relativeFrom="paragraph">
              <wp:posOffset>-741045</wp:posOffset>
            </wp:positionV>
            <wp:extent cx="7534275" cy="106680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31D69" w14:textId="77777777" w:rsidR="00007011" w:rsidRPr="009B67A0" w:rsidRDefault="00007011" w:rsidP="00345ECC">
      <w:pPr>
        <w:ind w:left="2552" w:hanging="2552"/>
        <w:rPr>
          <w:rFonts w:asciiTheme="minorHAnsi" w:hAnsiTheme="minorHAnsi" w:cstheme="minorHAnsi"/>
          <w:b/>
          <w:sz w:val="40"/>
          <w:szCs w:val="40"/>
        </w:rPr>
      </w:pPr>
    </w:p>
    <w:p w14:paraId="7BCC3A54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64E6AC03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0061E6E8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46E3F067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318A7A02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287777BE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0A3985C6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5BCDB6EC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7DEF6C33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6516D304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37AA2F46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16E45CB6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51C56225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1C530FD8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3993823F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6AF88E3D" w14:textId="77777777" w:rsidR="0013703B" w:rsidRPr="009B67A0" w:rsidRDefault="0013703B" w:rsidP="00A4607C">
      <w:pPr>
        <w:rPr>
          <w:rFonts w:asciiTheme="minorHAnsi" w:hAnsiTheme="minorHAnsi" w:cstheme="minorHAnsi"/>
          <w:b/>
          <w:sz w:val="36"/>
          <w:szCs w:val="36"/>
        </w:rPr>
      </w:pPr>
    </w:p>
    <w:p w14:paraId="54E5CCDB" w14:textId="77777777" w:rsidR="000F5CBC" w:rsidRPr="009B67A0" w:rsidRDefault="0010043B" w:rsidP="00A4607C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3.1. Велосипедна маршрутна мережа міста Славута</w:t>
      </w:r>
    </w:p>
    <w:p w14:paraId="0EF0C24E" w14:textId="4A3ABA0E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Основою велосипедної інфраструктури міста є мережа велосипедних магістральних маршрутів (на схемі маршрутів позначені червоним кольором). Основні точки відправлення людей, які використовують велосипед</w:t>
      </w:r>
      <w:r w:rsidR="00A745D0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>як транспорт –</w:t>
      </w:r>
      <w:r w:rsidR="00A745D0" w:rsidRPr="009B67A0">
        <w:rPr>
          <w:rFonts w:asciiTheme="minorHAnsi" w:hAnsiTheme="minorHAnsi" w:cstheme="minorHAnsi"/>
          <w:sz w:val="28"/>
          <w:szCs w:val="28"/>
        </w:rPr>
        <w:t xml:space="preserve"> це </w:t>
      </w:r>
      <w:r w:rsidRPr="009B67A0">
        <w:rPr>
          <w:rFonts w:asciiTheme="minorHAnsi" w:hAnsiTheme="minorHAnsi" w:cstheme="minorHAnsi"/>
          <w:sz w:val="28"/>
          <w:szCs w:val="28"/>
        </w:rPr>
        <w:t>віддалені від центру спальні райони (</w:t>
      </w:r>
      <w:r w:rsidR="00EE7E63" w:rsidRPr="009B67A0">
        <w:rPr>
          <w:rFonts w:asciiTheme="minorHAnsi" w:hAnsiTheme="minorHAnsi" w:cstheme="minorHAnsi"/>
          <w:sz w:val="28"/>
          <w:szCs w:val="28"/>
        </w:rPr>
        <w:t>мікрорайони «</w:t>
      </w:r>
      <w:r w:rsidRPr="009B67A0">
        <w:rPr>
          <w:rFonts w:asciiTheme="minorHAnsi" w:hAnsiTheme="minorHAnsi" w:cstheme="minorHAnsi"/>
          <w:sz w:val="28"/>
          <w:szCs w:val="28"/>
        </w:rPr>
        <w:t>Сонячний</w:t>
      </w:r>
      <w:r w:rsidR="00EE7E63" w:rsidRPr="009B67A0">
        <w:rPr>
          <w:rFonts w:asciiTheme="minorHAnsi" w:hAnsiTheme="minorHAnsi" w:cstheme="minorHAnsi"/>
          <w:sz w:val="28"/>
          <w:szCs w:val="28"/>
        </w:rPr>
        <w:t>»</w:t>
      </w:r>
      <w:r w:rsidRPr="009B67A0">
        <w:rPr>
          <w:rFonts w:asciiTheme="minorHAnsi" w:hAnsiTheme="minorHAnsi" w:cstheme="minorHAnsi"/>
          <w:sz w:val="28"/>
          <w:szCs w:val="28"/>
        </w:rPr>
        <w:t xml:space="preserve">, </w:t>
      </w:r>
      <w:r w:rsidR="00EE7E63" w:rsidRPr="009B67A0">
        <w:rPr>
          <w:rFonts w:asciiTheme="minorHAnsi" w:hAnsiTheme="minorHAnsi" w:cstheme="minorHAnsi"/>
          <w:sz w:val="28"/>
          <w:szCs w:val="28"/>
        </w:rPr>
        <w:t>«Південний»</w:t>
      </w:r>
      <w:r w:rsidRPr="009B67A0">
        <w:rPr>
          <w:rFonts w:asciiTheme="minorHAnsi" w:hAnsiTheme="minorHAnsi" w:cstheme="minorHAnsi"/>
          <w:sz w:val="28"/>
          <w:szCs w:val="28"/>
        </w:rPr>
        <w:t xml:space="preserve">, </w:t>
      </w:r>
      <w:r w:rsidR="00EE7E63" w:rsidRPr="009B67A0">
        <w:rPr>
          <w:rFonts w:asciiTheme="minorHAnsi" w:hAnsiTheme="minorHAnsi" w:cstheme="minorHAnsi"/>
          <w:sz w:val="28"/>
          <w:szCs w:val="28"/>
        </w:rPr>
        <w:t>«В</w:t>
      </w:r>
      <w:r w:rsidRPr="009B67A0">
        <w:rPr>
          <w:rFonts w:asciiTheme="minorHAnsi" w:hAnsiTheme="minorHAnsi" w:cstheme="minorHAnsi"/>
          <w:sz w:val="28"/>
          <w:szCs w:val="28"/>
        </w:rPr>
        <w:t>ійськове містечко</w:t>
      </w:r>
      <w:r w:rsidR="00EE7E63" w:rsidRPr="009B67A0">
        <w:rPr>
          <w:rFonts w:asciiTheme="minorHAnsi" w:hAnsiTheme="minorHAnsi" w:cstheme="minorHAnsi"/>
          <w:sz w:val="28"/>
          <w:szCs w:val="28"/>
        </w:rPr>
        <w:t>»</w:t>
      </w:r>
      <w:r w:rsidRPr="009B67A0">
        <w:rPr>
          <w:rFonts w:asciiTheme="minorHAnsi" w:hAnsiTheme="minorHAnsi" w:cstheme="minorHAnsi"/>
          <w:sz w:val="28"/>
          <w:szCs w:val="28"/>
        </w:rPr>
        <w:t xml:space="preserve">). Точки призначення – Центр, міський ринок, </w:t>
      </w:r>
      <w:r w:rsidR="00A745D0" w:rsidRPr="009B67A0">
        <w:rPr>
          <w:rFonts w:asciiTheme="minorHAnsi" w:hAnsiTheme="minorHAnsi" w:cstheme="minorHAnsi"/>
          <w:sz w:val="28"/>
          <w:szCs w:val="28"/>
        </w:rPr>
        <w:t>ПрАТ «ГЕБЕРІТ КЕРАМІК ПРОДАКШН»</w:t>
      </w:r>
      <w:r w:rsidRPr="009B67A0">
        <w:rPr>
          <w:rFonts w:asciiTheme="minorHAnsi" w:hAnsiTheme="minorHAnsi" w:cstheme="minorHAnsi"/>
          <w:sz w:val="28"/>
          <w:szCs w:val="28"/>
        </w:rPr>
        <w:t xml:space="preserve">, </w:t>
      </w:r>
      <w:r w:rsidR="00A745D0" w:rsidRPr="009B67A0">
        <w:rPr>
          <w:rFonts w:asciiTheme="minorHAnsi" w:hAnsiTheme="minorHAnsi" w:cstheme="minorHAnsi"/>
          <w:sz w:val="28"/>
          <w:szCs w:val="28"/>
        </w:rPr>
        <w:t>ТОВ «</w:t>
      </w:r>
      <w:proofErr w:type="spellStart"/>
      <w:r w:rsidR="00A745D0" w:rsidRPr="009B67A0">
        <w:rPr>
          <w:rFonts w:asciiTheme="minorHAnsi" w:hAnsiTheme="minorHAnsi" w:cstheme="minorHAnsi"/>
          <w:sz w:val="28"/>
          <w:szCs w:val="28"/>
        </w:rPr>
        <w:t>Аква</w:t>
      </w:r>
      <w:proofErr w:type="spellEnd"/>
      <w:r w:rsidR="00A745D0" w:rsidRPr="009B67A0">
        <w:rPr>
          <w:rFonts w:asciiTheme="minorHAnsi" w:hAnsiTheme="minorHAnsi" w:cstheme="minorHAnsi"/>
          <w:sz w:val="28"/>
          <w:szCs w:val="28"/>
        </w:rPr>
        <w:t>-Родос»</w:t>
      </w:r>
      <w:r w:rsidRPr="009B67A0">
        <w:rPr>
          <w:rFonts w:asciiTheme="minorHAnsi" w:hAnsiTheme="minorHAnsi" w:cstheme="minorHAnsi"/>
          <w:sz w:val="28"/>
          <w:szCs w:val="28"/>
        </w:rPr>
        <w:t xml:space="preserve">,  </w:t>
      </w:r>
      <w:r w:rsidR="00A745D0" w:rsidRPr="009B67A0">
        <w:rPr>
          <w:rFonts w:asciiTheme="minorHAnsi" w:hAnsiTheme="minorHAnsi" w:cstheme="minorHAnsi"/>
          <w:sz w:val="28"/>
          <w:szCs w:val="28"/>
        </w:rPr>
        <w:t>Міський парк культури і відпочинку «</w:t>
      </w:r>
      <w:proofErr w:type="spellStart"/>
      <w:r w:rsidR="00A745D0" w:rsidRPr="009B67A0">
        <w:rPr>
          <w:rFonts w:asciiTheme="minorHAnsi" w:hAnsiTheme="minorHAnsi" w:cstheme="minorHAnsi"/>
          <w:sz w:val="28"/>
          <w:szCs w:val="28"/>
        </w:rPr>
        <w:t>Славутський</w:t>
      </w:r>
      <w:proofErr w:type="spellEnd"/>
      <w:r w:rsidR="00A745D0" w:rsidRPr="009B67A0">
        <w:rPr>
          <w:rFonts w:asciiTheme="minorHAnsi" w:hAnsiTheme="minorHAnsi" w:cstheme="minorHAnsi"/>
          <w:sz w:val="28"/>
          <w:szCs w:val="28"/>
        </w:rPr>
        <w:t>»</w:t>
      </w:r>
      <w:r w:rsidRPr="009B67A0">
        <w:rPr>
          <w:rFonts w:asciiTheme="minorHAnsi" w:hAnsiTheme="minorHAnsi" w:cstheme="minorHAnsi"/>
          <w:sz w:val="28"/>
          <w:szCs w:val="28"/>
        </w:rPr>
        <w:t xml:space="preserve">, Залізничний вокзал, </w:t>
      </w:r>
      <w:r w:rsidR="00A745D0" w:rsidRPr="009B67A0">
        <w:rPr>
          <w:rFonts w:asciiTheme="minorHAnsi" w:hAnsiTheme="minorHAnsi" w:cstheme="minorHAnsi"/>
          <w:sz w:val="28"/>
          <w:szCs w:val="28"/>
        </w:rPr>
        <w:t>КП «</w:t>
      </w:r>
      <w:proofErr w:type="spellStart"/>
      <w:r w:rsidR="00A745D0" w:rsidRPr="009B67A0">
        <w:rPr>
          <w:rFonts w:asciiTheme="minorHAnsi" w:hAnsiTheme="minorHAnsi" w:cstheme="minorHAnsi"/>
          <w:sz w:val="28"/>
          <w:szCs w:val="28"/>
        </w:rPr>
        <w:t>Славутська</w:t>
      </w:r>
      <w:proofErr w:type="spellEnd"/>
      <w:r w:rsidR="00A745D0" w:rsidRPr="009B67A0">
        <w:rPr>
          <w:rFonts w:asciiTheme="minorHAnsi" w:hAnsiTheme="minorHAnsi" w:cstheme="minorHAnsi"/>
          <w:sz w:val="28"/>
          <w:szCs w:val="28"/>
        </w:rPr>
        <w:t xml:space="preserve"> міська лікарня ім. Ф. М. Михайлова»</w:t>
      </w:r>
      <w:r w:rsidRPr="009B67A0">
        <w:rPr>
          <w:rFonts w:asciiTheme="minorHAnsi" w:hAnsiTheme="minorHAnsi" w:cstheme="minorHAnsi"/>
          <w:sz w:val="28"/>
          <w:szCs w:val="28"/>
        </w:rPr>
        <w:t xml:space="preserve">, навчальні заклади. Майбутня міська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веломережа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передбачає з’єднання точок відправлення і призначення, а також створення щільної мережі велосипедних шляхів у центрі міста. Пропоновану схему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веломережі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міста Славута див</w:t>
      </w:r>
      <w:r w:rsidR="00A745D0" w:rsidRPr="009B67A0">
        <w:rPr>
          <w:rFonts w:asciiTheme="minorHAnsi" w:hAnsiTheme="minorHAnsi" w:cstheme="minorHAnsi"/>
          <w:sz w:val="28"/>
          <w:szCs w:val="28"/>
        </w:rPr>
        <w:t>итись</w:t>
      </w:r>
      <w:r w:rsidRPr="009B67A0">
        <w:rPr>
          <w:rFonts w:asciiTheme="minorHAnsi" w:hAnsiTheme="minorHAnsi" w:cstheme="minorHAnsi"/>
          <w:sz w:val="28"/>
          <w:szCs w:val="28"/>
        </w:rPr>
        <w:t xml:space="preserve"> у Додатку 1.</w:t>
      </w:r>
    </w:p>
    <w:p w14:paraId="455AEE85" w14:textId="77777777" w:rsidR="000F5CBC" w:rsidRPr="009B67A0" w:rsidRDefault="0010043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Магістральні маршрути</w:t>
      </w:r>
    </w:p>
    <w:p w14:paraId="4C7D4965" w14:textId="77777777" w:rsidR="000F5CBC" w:rsidRPr="009B67A0" w:rsidRDefault="0010043B" w:rsidP="00275C5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Маршрут №1 «З/Д Вокзал – Центр» -  3.4 км;</w:t>
      </w:r>
    </w:p>
    <w:p w14:paraId="7D7582CD" w14:textId="4B699822" w:rsidR="000F5CBC" w:rsidRPr="009B67A0" w:rsidRDefault="0010043B" w:rsidP="00275C5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Маршрут №2 «</w:t>
      </w:r>
      <w:r w:rsidR="00496F72" w:rsidRPr="009B67A0">
        <w:rPr>
          <w:rFonts w:asciiTheme="minorHAnsi" w:hAnsiTheme="minorHAnsi" w:cstheme="minorHAnsi"/>
          <w:color w:val="000000"/>
          <w:sz w:val="28"/>
          <w:szCs w:val="28"/>
        </w:rPr>
        <w:t>мікрорайон «</w:t>
      </w:r>
      <w:r w:rsidR="00CA6724" w:rsidRPr="009B67A0">
        <w:rPr>
          <w:rFonts w:asciiTheme="minorHAnsi" w:hAnsiTheme="minorHAnsi" w:cstheme="minorHAnsi"/>
          <w:color w:val="000000"/>
          <w:sz w:val="28"/>
          <w:szCs w:val="28"/>
        </w:rPr>
        <w:t>Південний»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– Центр» - 3.6 км;</w:t>
      </w:r>
    </w:p>
    <w:p w14:paraId="2027EDE2" w14:textId="4AFEB745" w:rsidR="000F5CBC" w:rsidRPr="009B67A0" w:rsidRDefault="0010043B" w:rsidP="00275C5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Маршрут №3 «</w:t>
      </w:r>
      <w:r w:rsidR="00496F72" w:rsidRPr="009B67A0">
        <w:rPr>
          <w:rFonts w:asciiTheme="minorHAnsi" w:hAnsiTheme="minorHAnsi" w:cstheme="minorHAnsi"/>
          <w:color w:val="000000"/>
          <w:sz w:val="28"/>
          <w:szCs w:val="28"/>
        </w:rPr>
        <w:t>мікрорайон «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Сонячний</w:t>
      </w:r>
      <w:r w:rsidR="00496F72" w:rsidRPr="009B67A0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– Центр» - 2.2 км;</w:t>
      </w:r>
    </w:p>
    <w:p w14:paraId="36DDB0DF" w14:textId="77777777" w:rsidR="000F5CBC" w:rsidRPr="009B67A0" w:rsidRDefault="0010043B" w:rsidP="00275C5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Маршрут №4 «вул. Ярослава Мудрого – Центр» - 3.9 км;</w:t>
      </w:r>
    </w:p>
    <w:p w14:paraId="71D73692" w14:textId="77777777" w:rsidR="000F5CBC" w:rsidRPr="009B67A0" w:rsidRDefault="0010043B" w:rsidP="00275C5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Маршрут №5 «вул. Приміська» - 6 км;</w:t>
      </w:r>
    </w:p>
    <w:p w14:paraId="68557DE4" w14:textId="77777777" w:rsidR="000F5CBC" w:rsidRPr="009B67A0" w:rsidRDefault="000F158C" w:rsidP="00275C5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Маршрут №6 «вул. Острозька</w:t>
      </w:r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– Миру – Центр» - 3 км.</w:t>
      </w:r>
    </w:p>
    <w:p w14:paraId="32CB8199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Загальний кілометраж магістральних маршрутів – 24.7 км.</w:t>
      </w:r>
    </w:p>
    <w:p w14:paraId="4437A864" w14:textId="77777777" w:rsidR="000F5CBC" w:rsidRPr="009B67A0" w:rsidRDefault="0010043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Другорядні маршрути</w:t>
      </w:r>
    </w:p>
    <w:p w14:paraId="2643EE0E" w14:textId="5FE333D6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Другорядні міські маршрути доповнюють мережу магістральних маршрутів</w:t>
      </w:r>
      <w:r w:rsidR="003B5037" w:rsidRPr="009B67A0">
        <w:rPr>
          <w:rFonts w:asciiTheme="minorHAnsi" w:hAnsiTheme="minorHAnsi" w:cstheme="minorHAnsi"/>
          <w:sz w:val="28"/>
          <w:szCs w:val="28"/>
        </w:rPr>
        <w:t>,</w:t>
      </w:r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3B5037" w:rsidRPr="009B67A0">
        <w:rPr>
          <w:rFonts w:asciiTheme="minorHAnsi" w:hAnsiTheme="minorHAnsi" w:cstheme="minorHAnsi"/>
          <w:sz w:val="28"/>
          <w:szCs w:val="28"/>
        </w:rPr>
        <w:t xml:space="preserve">з’єднують їх між собою </w:t>
      </w:r>
      <w:r w:rsidRPr="009B67A0">
        <w:rPr>
          <w:rFonts w:asciiTheme="minorHAnsi" w:hAnsiTheme="minorHAnsi" w:cstheme="minorHAnsi"/>
          <w:sz w:val="28"/>
          <w:szCs w:val="28"/>
        </w:rPr>
        <w:t>(позначені синім кольором на схемі міських маршрутів</w:t>
      </w:r>
      <w:r w:rsidR="003B5037" w:rsidRPr="009B67A0">
        <w:rPr>
          <w:rFonts w:asciiTheme="minorHAnsi" w:hAnsiTheme="minorHAnsi" w:cstheme="minorHAnsi"/>
          <w:sz w:val="28"/>
          <w:szCs w:val="28"/>
        </w:rPr>
        <w:t xml:space="preserve"> в додатку 1</w:t>
      </w:r>
      <w:r w:rsidRPr="009B67A0">
        <w:rPr>
          <w:rFonts w:asciiTheme="minorHAnsi" w:hAnsiTheme="minorHAnsi" w:cstheme="minorHAnsi"/>
          <w:sz w:val="28"/>
          <w:szCs w:val="28"/>
        </w:rPr>
        <w:t>)</w:t>
      </w:r>
      <w:r w:rsidR="003B5037" w:rsidRPr="009B67A0">
        <w:rPr>
          <w:rFonts w:asciiTheme="minorHAnsi" w:hAnsiTheme="minorHAnsi" w:cstheme="minorHAnsi"/>
          <w:sz w:val="28"/>
          <w:szCs w:val="28"/>
        </w:rPr>
        <w:t>, п</w:t>
      </w:r>
      <w:r w:rsidRPr="009B67A0">
        <w:rPr>
          <w:rFonts w:asciiTheme="minorHAnsi" w:hAnsiTheme="minorHAnsi" w:cstheme="minorHAnsi"/>
          <w:sz w:val="28"/>
          <w:szCs w:val="28"/>
        </w:rPr>
        <w:t>ереважно проходять в місцях з помірним автомобільним рухом, через пішохідні зони</w:t>
      </w:r>
      <w:r w:rsidR="003B5037" w:rsidRPr="009B67A0">
        <w:rPr>
          <w:rFonts w:asciiTheme="minorHAnsi" w:hAnsiTheme="minorHAnsi" w:cstheme="minorHAnsi"/>
          <w:sz w:val="28"/>
          <w:szCs w:val="28"/>
        </w:rPr>
        <w:t xml:space="preserve">. На території громади другорядні маршрути </w:t>
      </w:r>
      <w:r w:rsidRPr="009B67A0">
        <w:rPr>
          <w:rFonts w:asciiTheme="minorHAnsi" w:hAnsiTheme="minorHAnsi" w:cstheme="minorHAnsi"/>
          <w:sz w:val="28"/>
          <w:szCs w:val="28"/>
        </w:rPr>
        <w:t xml:space="preserve">потребують запровадження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інклюзивності</w:t>
      </w:r>
      <w:proofErr w:type="spellEnd"/>
      <w:r w:rsidR="003B5037" w:rsidRPr="009B67A0">
        <w:rPr>
          <w:rFonts w:asciiTheme="minorHAnsi" w:hAnsiTheme="minorHAnsi" w:cstheme="minorHAnsi"/>
          <w:sz w:val="28"/>
          <w:szCs w:val="28"/>
        </w:rPr>
        <w:t xml:space="preserve"> - </w:t>
      </w:r>
      <w:r w:rsidRPr="009B67A0">
        <w:rPr>
          <w:rFonts w:asciiTheme="minorHAnsi" w:hAnsiTheme="minorHAnsi" w:cstheme="minorHAnsi"/>
          <w:sz w:val="28"/>
          <w:szCs w:val="28"/>
        </w:rPr>
        <w:t xml:space="preserve">підвісний </w:t>
      </w:r>
      <w:r w:rsidR="008D1D07" w:rsidRPr="009B67A0">
        <w:rPr>
          <w:rFonts w:asciiTheme="minorHAnsi" w:hAnsiTheme="minorHAnsi" w:cstheme="minorHAnsi"/>
          <w:sz w:val="28"/>
          <w:szCs w:val="28"/>
        </w:rPr>
        <w:t xml:space="preserve">пішохідний </w:t>
      </w:r>
      <w:r w:rsidRPr="009B67A0">
        <w:rPr>
          <w:rFonts w:asciiTheme="minorHAnsi" w:hAnsiTheme="minorHAnsi" w:cstheme="minorHAnsi"/>
          <w:sz w:val="28"/>
          <w:szCs w:val="28"/>
        </w:rPr>
        <w:t xml:space="preserve">міст та з’єднання </w:t>
      </w:r>
      <w:r w:rsidR="008D1D07" w:rsidRPr="009B67A0">
        <w:rPr>
          <w:rFonts w:asciiTheme="minorHAnsi" w:hAnsiTheme="minorHAnsi" w:cstheme="minorHAnsi"/>
          <w:sz w:val="28"/>
          <w:szCs w:val="28"/>
        </w:rPr>
        <w:t>мікрорайону «Південний»</w:t>
      </w:r>
      <w:r w:rsidRPr="009B67A0">
        <w:rPr>
          <w:rFonts w:asciiTheme="minorHAnsi" w:hAnsiTheme="minorHAnsi" w:cstheme="minorHAnsi"/>
          <w:sz w:val="28"/>
          <w:szCs w:val="28"/>
        </w:rPr>
        <w:t xml:space="preserve"> зі </w:t>
      </w:r>
      <w:proofErr w:type="spellStart"/>
      <w:r w:rsidR="008D1D07" w:rsidRPr="009B67A0">
        <w:rPr>
          <w:rFonts w:asciiTheme="minorHAnsi" w:hAnsiTheme="minorHAnsi" w:cstheme="minorHAnsi"/>
          <w:sz w:val="28"/>
          <w:szCs w:val="28"/>
        </w:rPr>
        <w:t>Славутською</w:t>
      </w:r>
      <w:proofErr w:type="spellEnd"/>
      <w:r w:rsidR="008D1D07" w:rsidRPr="009B67A0">
        <w:rPr>
          <w:rFonts w:asciiTheme="minorHAnsi" w:hAnsiTheme="minorHAnsi" w:cstheme="minorHAnsi"/>
          <w:sz w:val="28"/>
          <w:szCs w:val="28"/>
        </w:rPr>
        <w:t xml:space="preserve"> гімназією</w:t>
      </w:r>
      <w:r w:rsidRPr="009B67A0">
        <w:rPr>
          <w:rFonts w:asciiTheme="minorHAnsi" w:hAnsiTheme="minorHAnsi" w:cstheme="minorHAnsi"/>
          <w:sz w:val="28"/>
          <w:szCs w:val="28"/>
        </w:rPr>
        <w:t xml:space="preserve"> №3</w:t>
      </w:r>
      <w:r w:rsidR="002B6868" w:rsidRPr="009B67A0">
        <w:rPr>
          <w:rFonts w:asciiTheme="minorHAnsi" w:hAnsiTheme="minorHAnsi" w:cstheme="minorHAnsi"/>
          <w:sz w:val="28"/>
          <w:szCs w:val="28"/>
        </w:rPr>
        <w:t>,</w:t>
      </w:r>
      <w:r w:rsidRPr="009B67A0">
        <w:rPr>
          <w:rFonts w:asciiTheme="minorHAnsi" w:hAnsiTheme="minorHAnsi" w:cstheme="minorHAnsi"/>
          <w:sz w:val="28"/>
          <w:szCs w:val="28"/>
        </w:rPr>
        <w:t xml:space="preserve"> сполучення </w:t>
      </w:r>
      <w:r w:rsidR="002D71BB" w:rsidRPr="009B67A0">
        <w:rPr>
          <w:rFonts w:asciiTheme="minorHAnsi" w:hAnsiTheme="minorHAnsi" w:cstheme="minorHAnsi"/>
          <w:sz w:val="28"/>
          <w:szCs w:val="28"/>
        </w:rPr>
        <w:t>Міського парку культури і відпочинку «</w:t>
      </w:r>
      <w:proofErr w:type="spellStart"/>
      <w:r w:rsidR="002D71BB" w:rsidRPr="009B67A0">
        <w:rPr>
          <w:rFonts w:asciiTheme="minorHAnsi" w:hAnsiTheme="minorHAnsi" w:cstheme="minorHAnsi"/>
          <w:sz w:val="28"/>
          <w:szCs w:val="28"/>
        </w:rPr>
        <w:t>Славутський</w:t>
      </w:r>
      <w:proofErr w:type="spellEnd"/>
      <w:r w:rsidR="002D71BB" w:rsidRPr="009B67A0">
        <w:rPr>
          <w:rFonts w:asciiTheme="minorHAnsi" w:hAnsiTheme="minorHAnsi" w:cstheme="minorHAnsi"/>
          <w:sz w:val="28"/>
          <w:szCs w:val="28"/>
        </w:rPr>
        <w:t xml:space="preserve">» </w:t>
      </w:r>
      <w:r w:rsidRPr="009B67A0">
        <w:rPr>
          <w:rFonts w:asciiTheme="minorHAnsi" w:hAnsiTheme="minorHAnsi" w:cstheme="minorHAnsi"/>
          <w:sz w:val="28"/>
          <w:szCs w:val="28"/>
        </w:rPr>
        <w:t xml:space="preserve">з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пров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. Партизанський</w:t>
      </w:r>
      <w:r w:rsidR="002B6868" w:rsidRPr="009B67A0">
        <w:rPr>
          <w:rFonts w:asciiTheme="minorHAnsi" w:hAnsiTheme="minorHAnsi" w:cstheme="minorHAnsi"/>
          <w:sz w:val="28"/>
          <w:szCs w:val="28"/>
        </w:rPr>
        <w:t>,</w:t>
      </w:r>
      <w:r w:rsidRPr="009B67A0">
        <w:rPr>
          <w:rFonts w:asciiTheme="minorHAnsi" w:hAnsiTheme="minorHAnsi" w:cstheme="minorHAnsi"/>
          <w:sz w:val="28"/>
          <w:szCs w:val="28"/>
        </w:rPr>
        <w:t xml:space="preserve"> визначення спільного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велопішохідного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простору</w:t>
      </w:r>
      <w:r w:rsidR="002B6868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 xml:space="preserve">у </w:t>
      </w:r>
      <w:r w:rsidR="00A745D0" w:rsidRPr="009B67A0">
        <w:rPr>
          <w:rFonts w:asciiTheme="minorHAnsi" w:hAnsiTheme="minorHAnsi" w:cstheme="minorHAnsi"/>
          <w:sz w:val="28"/>
          <w:szCs w:val="28"/>
        </w:rPr>
        <w:t>м</w:t>
      </w:r>
      <w:r w:rsidRPr="009B67A0">
        <w:rPr>
          <w:rFonts w:asciiTheme="minorHAnsi" w:hAnsiTheme="minorHAnsi" w:cstheme="minorHAnsi"/>
          <w:sz w:val="28"/>
          <w:szCs w:val="28"/>
        </w:rPr>
        <w:t>іському парку; ретельного планування та капітального будівництва, як у випадку з набережною вулицею вздовж</w:t>
      </w:r>
      <w:r w:rsidR="000F158C" w:rsidRPr="009B67A0">
        <w:rPr>
          <w:rFonts w:asciiTheme="minorHAnsi" w:hAnsiTheme="minorHAnsi" w:cstheme="minorHAnsi"/>
          <w:sz w:val="28"/>
          <w:szCs w:val="28"/>
        </w:rPr>
        <w:t xml:space="preserve"> р. </w:t>
      </w:r>
      <w:proofErr w:type="spellStart"/>
      <w:r w:rsidR="000F158C" w:rsidRPr="009B67A0">
        <w:rPr>
          <w:rFonts w:asciiTheme="minorHAnsi" w:hAnsiTheme="minorHAnsi" w:cstheme="minorHAnsi"/>
          <w:sz w:val="28"/>
          <w:szCs w:val="28"/>
        </w:rPr>
        <w:t>Утка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, яка може бути гарною рекреаційною зоною, а також коридором з’</w:t>
      </w:r>
      <w:r w:rsidR="00007011" w:rsidRPr="009B67A0">
        <w:rPr>
          <w:rFonts w:asciiTheme="minorHAnsi" w:hAnsiTheme="minorHAnsi" w:cstheme="minorHAnsi"/>
          <w:sz w:val="28"/>
          <w:szCs w:val="28"/>
        </w:rPr>
        <w:t>єднання центральної вул. Соборності</w:t>
      </w:r>
      <w:r w:rsidRPr="009B67A0">
        <w:rPr>
          <w:rFonts w:asciiTheme="minorHAnsi" w:hAnsiTheme="minorHAnsi" w:cstheme="minorHAnsi"/>
          <w:sz w:val="28"/>
          <w:szCs w:val="28"/>
        </w:rPr>
        <w:t xml:space="preserve"> та вул. </w:t>
      </w:r>
      <w:r w:rsidRPr="009B67A0">
        <w:rPr>
          <w:rFonts w:asciiTheme="minorHAnsi" w:hAnsiTheme="minorHAnsi" w:cstheme="minorHAnsi"/>
          <w:sz w:val="28"/>
          <w:szCs w:val="28"/>
        </w:rPr>
        <w:lastRenderedPageBreak/>
        <w:t>Козацька; запровад</w:t>
      </w:r>
      <w:r w:rsidR="002B6868" w:rsidRPr="009B67A0">
        <w:rPr>
          <w:rFonts w:asciiTheme="minorHAnsi" w:hAnsiTheme="minorHAnsi" w:cstheme="minorHAnsi"/>
          <w:sz w:val="28"/>
          <w:szCs w:val="28"/>
        </w:rPr>
        <w:t>ження</w:t>
      </w:r>
      <w:r w:rsidRPr="009B67A0">
        <w:rPr>
          <w:rFonts w:asciiTheme="minorHAnsi" w:hAnsiTheme="minorHAnsi" w:cstheme="minorHAnsi"/>
          <w:sz w:val="28"/>
          <w:szCs w:val="28"/>
        </w:rPr>
        <w:t xml:space="preserve"> змішан</w:t>
      </w:r>
      <w:r w:rsidR="002B6868" w:rsidRPr="009B67A0">
        <w:rPr>
          <w:rFonts w:asciiTheme="minorHAnsi" w:hAnsiTheme="minorHAnsi" w:cstheme="minorHAnsi"/>
          <w:sz w:val="28"/>
          <w:szCs w:val="28"/>
        </w:rPr>
        <w:t>ого</w:t>
      </w:r>
      <w:r w:rsidRPr="009B67A0">
        <w:rPr>
          <w:rFonts w:asciiTheme="minorHAnsi" w:hAnsiTheme="minorHAnsi" w:cstheme="minorHAnsi"/>
          <w:sz w:val="28"/>
          <w:szCs w:val="28"/>
        </w:rPr>
        <w:t xml:space="preserve"> рух</w:t>
      </w:r>
      <w:r w:rsidR="002B6868" w:rsidRPr="009B67A0">
        <w:rPr>
          <w:rFonts w:asciiTheme="minorHAnsi" w:hAnsiTheme="minorHAnsi" w:cstheme="minorHAnsi"/>
          <w:sz w:val="28"/>
          <w:szCs w:val="28"/>
        </w:rPr>
        <w:t>у</w:t>
      </w:r>
      <w:r w:rsidRPr="009B67A0">
        <w:rPr>
          <w:rFonts w:asciiTheme="minorHAnsi" w:hAnsiTheme="minorHAnsi" w:cstheme="minorHAnsi"/>
          <w:sz w:val="28"/>
          <w:szCs w:val="28"/>
        </w:rPr>
        <w:t xml:space="preserve"> з автомобілями, наприклад вул. Антона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Сокола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, чи вул. Плотиче, </w:t>
      </w:r>
      <w:r w:rsidR="002B6868" w:rsidRPr="009B67A0">
        <w:rPr>
          <w:rFonts w:asciiTheme="minorHAnsi" w:hAnsiTheme="minorHAnsi" w:cstheme="minorHAnsi"/>
          <w:sz w:val="28"/>
          <w:szCs w:val="28"/>
        </w:rPr>
        <w:t xml:space="preserve">із </w:t>
      </w:r>
      <w:r w:rsidRPr="009B67A0">
        <w:rPr>
          <w:rFonts w:asciiTheme="minorHAnsi" w:hAnsiTheme="minorHAnsi" w:cstheme="minorHAnsi"/>
          <w:sz w:val="28"/>
          <w:szCs w:val="28"/>
        </w:rPr>
        <w:t>застосува</w:t>
      </w:r>
      <w:r w:rsidR="002B6868" w:rsidRPr="009B67A0">
        <w:rPr>
          <w:rFonts w:asciiTheme="minorHAnsi" w:hAnsiTheme="minorHAnsi" w:cstheme="minorHAnsi"/>
          <w:sz w:val="28"/>
          <w:szCs w:val="28"/>
        </w:rPr>
        <w:t>нням</w:t>
      </w:r>
      <w:r w:rsidRPr="009B67A0">
        <w:rPr>
          <w:rFonts w:asciiTheme="minorHAnsi" w:hAnsiTheme="minorHAnsi" w:cstheme="minorHAnsi"/>
          <w:sz w:val="28"/>
          <w:szCs w:val="28"/>
        </w:rPr>
        <w:t xml:space="preserve"> заход</w:t>
      </w:r>
      <w:r w:rsidR="002B6868" w:rsidRPr="009B67A0">
        <w:rPr>
          <w:rFonts w:asciiTheme="minorHAnsi" w:hAnsiTheme="minorHAnsi" w:cstheme="minorHAnsi"/>
          <w:sz w:val="28"/>
          <w:szCs w:val="28"/>
        </w:rPr>
        <w:t xml:space="preserve">ів </w:t>
      </w:r>
      <w:r w:rsidRPr="009B67A0">
        <w:rPr>
          <w:rFonts w:asciiTheme="minorHAnsi" w:hAnsiTheme="minorHAnsi" w:cstheme="minorHAnsi"/>
          <w:sz w:val="28"/>
          <w:szCs w:val="28"/>
        </w:rPr>
        <w:t xml:space="preserve">заспокоєння руху автомобільного транспорту. В будь-якому разі, на другорядних маршрутах присутній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велотрафік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, і при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проєктуванні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та реконструкції відрізку вулиці, через яку пролягає відрізок другорядного маршруту</w:t>
      </w:r>
      <w:r w:rsidR="003B5037" w:rsidRPr="009B67A0">
        <w:rPr>
          <w:rFonts w:asciiTheme="minorHAnsi" w:hAnsiTheme="minorHAnsi" w:cstheme="minorHAnsi"/>
          <w:sz w:val="28"/>
          <w:szCs w:val="28"/>
        </w:rPr>
        <w:t xml:space="preserve">, </w:t>
      </w:r>
      <w:r w:rsidRPr="009B67A0">
        <w:rPr>
          <w:rFonts w:asciiTheme="minorHAnsi" w:hAnsiTheme="minorHAnsi" w:cstheme="minorHAnsi"/>
          <w:sz w:val="28"/>
          <w:szCs w:val="28"/>
        </w:rPr>
        <w:t>необхідно включати елементи велосипедної інфраструктури згідно з ДБН та ДСТУ. Але кожен окремий випадок варто обговорювати на засіданнях робочої групи по впровадженню велосипедної концепції.</w:t>
      </w:r>
    </w:p>
    <w:p w14:paraId="17104DE1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Загальний кілометраж другорядних велосипедних маршрутів – 11.25 км.</w:t>
      </w:r>
    </w:p>
    <w:p w14:paraId="67886C74" w14:textId="77777777" w:rsidR="000F5CBC" w:rsidRPr="009B67A0" w:rsidRDefault="0010043B" w:rsidP="00275C5E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t>3.2. Рекреаційно-туристичні маршрути</w:t>
      </w:r>
    </w:p>
    <w:p w14:paraId="77B5956C" w14:textId="284F81C6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Локальні велосипедні маршрути є доповненням міських маршрутів, але мають інше призначення та функці</w:t>
      </w:r>
      <w:r w:rsidR="008E463F" w:rsidRPr="009B67A0">
        <w:rPr>
          <w:rFonts w:asciiTheme="minorHAnsi" w:hAnsiTheme="minorHAnsi" w:cstheme="minorHAnsi"/>
          <w:sz w:val="28"/>
          <w:szCs w:val="28"/>
        </w:rPr>
        <w:t>ї</w:t>
      </w:r>
      <w:r w:rsidRPr="009B67A0">
        <w:rPr>
          <w:rFonts w:asciiTheme="minorHAnsi" w:hAnsiTheme="minorHAnsi" w:cstheme="minorHAnsi"/>
          <w:sz w:val="28"/>
          <w:szCs w:val="28"/>
        </w:rPr>
        <w:t>. Заміські туристичні маршрути</w:t>
      </w:r>
      <w:r w:rsidR="008E463F" w:rsidRPr="009B67A0">
        <w:rPr>
          <w:rFonts w:asciiTheme="minorHAnsi" w:hAnsiTheme="minorHAnsi" w:cstheme="minorHAnsi"/>
          <w:sz w:val="28"/>
          <w:szCs w:val="28"/>
        </w:rPr>
        <w:t>,</w:t>
      </w:r>
      <w:r w:rsidRPr="009B67A0">
        <w:rPr>
          <w:rFonts w:asciiTheme="minorHAnsi" w:hAnsiTheme="minorHAnsi" w:cstheme="minorHAnsi"/>
          <w:sz w:val="28"/>
          <w:szCs w:val="28"/>
        </w:rPr>
        <w:t xml:space="preserve"> окрім жителів громади, також розраховані на велосипедних туристів, які подорожують Україною шляхом ЄвроВело-4, або внутрішньою регіональною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веломережею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«Мале Полісся».</w: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hidden="0" allowOverlap="1" wp14:anchorId="46D99362" wp14:editId="41744DB1">
                <wp:simplePos x="0" y="0"/>
                <wp:positionH relativeFrom="column">
                  <wp:posOffset>38101</wp:posOffset>
                </wp:positionH>
                <wp:positionV relativeFrom="paragraph">
                  <wp:posOffset>1333500</wp:posOffset>
                </wp:positionV>
                <wp:extent cx="788670" cy="303530"/>
                <wp:effectExtent l="0" t="0" r="0" b="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4365" y="3640935"/>
                          <a:ext cx="763270" cy="27813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6128"/>
                        </a:solidFill>
                        <a:ln w="25400" cap="flat" cmpd="sng">
                          <a:solidFill>
                            <a:srgbClr val="4F612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A181FE" w14:textId="77777777" w:rsidR="000F5CBC" w:rsidRDefault="000F5C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D993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5" o:spid="_x0000_s1029" type="#_x0000_t13" style="position:absolute;left:0;text-align:left;margin-left:3pt;margin-top:105pt;width:62.1pt;height:23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" adj="17665" fillcolor="#4f6128" strokecolor="#4f6128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8A181FE" w14:textId="77777777" w:rsidR="000F5CBC" w:rsidRDefault="000F5C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C325709" w14:textId="77777777" w:rsidR="000F5CBC" w:rsidRPr="009B67A0" w:rsidRDefault="0010043B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ab/>
      </w:r>
      <w:r w:rsidR="00CD351D" w:rsidRPr="009B67A0">
        <w:rPr>
          <w:rFonts w:asciiTheme="minorHAnsi" w:hAnsiTheme="minorHAnsi" w:cstheme="minorHAnsi"/>
          <w:sz w:val="28"/>
          <w:szCs w:val="28"/>
        </w:rPr>
        <w:t>Славута – Нетішин</w:t>
      </w:r>
      <w:r w:rsidRPr="009B67A0">
        <w:rPr>
          <w:rFonts w:asciiTheme="minorHAnsi" w:hAnsiTheme="minorHAnsi" w:cstheme="minorHAnsi"/>
          <w:sz w:val="28"/>
          <w:szCs w:val="28"/>
        </w:rPr>
        <w:t xml:space="preserve"> (12 км)</w: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hidden="0" allowOverlap="1" wp14:anchorId="7A234CF8" wp14:editId="25D56342">
                <wp:simplePos x="0" y="0"/>
                <wp:positionH relativeFrom="column">
                  <wp:posOffset>38101</wp:posOffset>
                </wp:positionH>
                <wp:positionV relativeFrom="paragraph">
                  <wp:posOffset>292100</wp:posOffset>
                </wp:positionV>
                <wp:extent cx="788670" cy="311150"/>
                <wp:effectExtent l="0" t="0" r="0" b="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4365" y="3637125"/>
                          <a:ext cx="76327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36C09"/>
                        </a:solidFill>
                        <a:ln w="25400" cap="flat" cmpd="sng">
                          <a:solidFill>
                            <a:srgbClr val="E36C0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C9ED81" w14:textId="77777777" w:rsidR="000F5CBC" w:rsidRDefault="000F5C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34CF8" id="Стрелка вправо 26" o:spid="_x0000_s1030" type="#_x0000_t13" style="position:absolute;margin-left:3pt;margin-top:23pt;width:62.1pt;height:24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" adj="17557" fillcolor="#e36c09" strokecolor="#e36c0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0C9ED81" w14:textId="77777777" w:rsidR="000F5CBC" w:rsidRDefault="000F5C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2419F0F" w14:textId="77777777" w:rsidR="000F5CBC" w:rsidRPr="009B67A0" w:rsidRDefault="0010043B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             Славута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ЕкоСтежка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М.Полісся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-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Стригани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Славута (42км)</w: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16A54BD7" wp14:editId="064D9A4B">
                <wp:simplePos x="0" y="0"/>
                <wp:positionH relativeFrom="column">
                  <wp:posOffset>38101</wp:posOffset>
                </wp:positionH>
                <wp:positionV relativeFrom="paragraph">
                  <wp:posOffset>279400</wp:posOffset>
                </wp:positionV>
                <wp:extent cx="788670" cy="311647"/>
                <wp:effectExtent l="0" t="0" r="0" b="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4365" y="3636877"/>
                          <a:ext cx="763270" cy="28624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3EF56A" w14:textId="77777777" w:rsidR="000F5CBC" w:rsidRDefault="000F5C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4BD7" id="Стрелка вправо 29" o:spid="_x0000_s1031" type="#_x0000_t13" style="position:absolute;margin-left:3pt;margin-top:22pt;width:62.1pt;height:24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" adj="17550" fillcolor="#ffc000" strokecolor="#ffc000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23EF56A" w14:textId="77777777" w:rsidR="000F5CBC" w:rsidRDefault="000F5C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A7FAB10" w14:textId="77777777" w:rsidR="000F5CBC" w:rsidRPr="009B67A0" w:rsidRDefault="0010043B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 xml:space="preserve">                         </w:t>
      </w:r>
      <w:r w:rsidRPr="009B67A0">
        <w:rPr>
          <w:rFonts w:asciiTheme="minorHAnsi" w:hAnsiTheme="minorHAnsi" w:cstheme="minorHAnsi"/>
          <w:sz w:val="28"/>
          <w:szCs w:val="28"/>
        </w:rPr>
        <w:t xml:space="preserve">Славута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ЕкоСтежка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Варварівка – Шепетівка (34 км)</w: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6C68F1AF" wp14:editId="6A24F560">
                <wp:simplePos x="0" y="0"/>
                <wp:positionH relativeFrom="column">
                  <wp:posOffset>38101</wp:posOffset>
                </wp:positionH>
                <wp:positionV relativeFrom="paragraph">
                  <wp:posOffset>279400</wp:posOffset>
                </wp:positionV>
                <wp:extent cx="788670" cy="303696"/>
                <wp:effectExtent l="0" t="0" r="0" b="0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4365" y="3640852"/>
                          <a:ext cx="763270" cy="278296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2060"/>
                        </a:solidFill>
                        <a:ln w="25400" cap="flat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59D348" w14:textId="77777777" w:rsidR="000F5CBC" w:rsidRDefault="000F5C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8F1AF" id="Стрелка вправо 27" o:spid="_x0000_s1032" type="#_x0000_t13" style="position:absolute;margin-left:3pt;margin-top:22pt;width:62.1pt;height:23.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" adj="17662" fillcolor="#002060" strokecolor="#002060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459D348" w14:textId="77777777" w:rsidR="000F5CBC" w:rsidRDefault="000F5C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ED24985" w14:textId="77777777" w:rsidR="000F5CBC" w:rsidRPr="009B67A0" w:rsidRDefault="0010043B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             Голубі Озера – Славута – Варварівка (26 км) Шлях EuroVelo-4</w: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30020B2F" wp14:editId="26E664AE">
                <wp:simplePos x="0" y="0"/>
                <wp:positionH relativeFrom="column">
                  <wp:posOffset>38101</wp:posOffset>
                </wp:positionH>
                <wp:positionV relativeFrom="paragraph">
                  <wp:posOffset>266700</wp:posOffset>
                </wp:positionV>
                <wp:extent cx="788670" cy="303695"/>
                <wp:effectExtent l="0" t="0" r="0" b="0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4365" y="3640853"/>
                          <a:ext cx="763270" cy="27829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A288D4" w14:textId="77777777" w:rsidR="000F5CBC" w:rsidRDefault="000F5C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20B2F" id="Стрелка вправо 28" o:spid="_x0000_s1033" type="#_x0000_t13" style="position:absolute;margin-left:3pt;margin-top:21pt;width:62.1pt;height:23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" adj="17662" fillcolor="red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AA288D4" w14:textId="77777777" w:rsidR="000F5CBC" w:rsidRDefault="000F5CB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45B79D0" w14:textId="77777777" w:rsidR="000F5CBC" w:rsidRPr="009B67A0" w:rsidRDefault="0010043B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             Славута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ЕкоСтежка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Варварівка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Ташки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Славута (22 км)</w:t>
      </w:r>
    </w:p>
    <w:p w14:paraId="245CFC34" w14:textId="2AD10F81" w:rsidR="000F5CBC" w:rsidRPr="009B67A0" w:rsidRDefault="0010043B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Загальний кілометраж туристичних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велошляхів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Славутської </w:t>
      </w:r>
      <w:r w:rsidR="008E463F" w:rsidRPr="009B67A0">
        <w:rPr>
          <w:rFonts w:asciiTheme="minorHAnsi" w:hAnsiTheme="minorHAnsi" w:cstheme="minorHAnsi"/>
          <w:sz w:val="28"/>
          <w:szCs w:val="28"/>
        </w:rPr>
        <w:t>МТГ</w:t>
      </w:r>
      <w:r w:rsidRPr="009B67A0">
        <w:rPr>
          <w:rFonts w:asciiTheme="minorHAnsi" w:hAnsiTheme="minorHAnsi" w:cstheme="minorHAnsi"/>
          <w:sz w:val="28"/>
          <w:szCs w:val="28"/>
        </w:rPr>
        <w:t xml:space="preserve"> – 85 км.</w:t>
      </w:r>
    </w:p>
    <w:p w14:paraId="3426201F" w14:textId="00DD5F98" w:rsidR="000F5CBC" w:rsidRPr="009B67A0" w:rsidRDefault="00143CD4" w:rsidP="00016E3B">
      <w:pPr>
        <w:tabs>
          <w:tab w:val="left" w:pos="152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28"/>
          <w:szCs w:val="28"/>
        </w:rPr>
        <w:t>Перелік вулиць з туристичними шляхами</w: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D9C7DF2" wp14:editId="6FB123E6">
                <wp:simplePos x="0" y="0"/>
                <wp:positionH relativeFrom="column">
                  <wp:posOffset>-9525</wp:posOffset>
                </wp:positionH>
                <wp:positionV relativeFrom="paragraph">
                  <wp:posOffset>361315</wp:posOffset>
                </wp:positionV>
                <wp:extent cx="788670" cy="303530"/>
                <wp:effectExtent l="0" t="19050" r="30480" b="3937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0353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6128"/>
                        </a:solidFill>
                        <a:ln w="25400" cap="flat" cmpd="sng">
                          <a:solidFill>
                            <a:srgbClr val="4F612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D5BA78" w14:textId="77777777" w:rsidR="00CD351D" w:rsidRDefault="00143CD4" w:rsidP="00CD351D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C7DF2" id="Стрелка вправо 11" o:spid="_x0000_s1034" type="#_x0000_t13" style="position:absolute;left:0;text-align:left;margin-left:-.75pt;margin-top:28.45pt;width:62.1pt;height:2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" adj="17443" fillcolor="#4f6128" strokecolor="#4f6128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BD5BA78" w14:textId="77777777" w:rsidR="00CD351D" w:rsidRDefault="00143CD4" w:rsidP="00CD351D">
                      <w:pPr>
                        <w:spacing w:after="0" w:line="240" w:lineRule="auto"/>
                        <w:textDirection w:val="btL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0043B" w:rsidRPr="009B67A0">
        <w:rPr>
          <w:rFonts w:asciiTheme="minorHAnsi" w:hAnsiTheme="minorHAnsi" w:cstheme="minorHAnsi"/>
          <w:b/>
          <w:sz w:val="28"/>
          <w:szCs w:val="28"/>
        </w:rPr>
        <w:t xml:space="preserve">         </w:t>
      </w:r>
    </w:p>
    <w:p w14:paraId="35AB1C7B" w14:textId="77777777" w:rsidR="00143CD4" w:rsidRPr="009B67A0" w:rsidRDefault="00143CD4">
      <w:pPr>
        <w:tabs>
          <w:tab w:val="left" w:pos="1528"/>
        </w:tabs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487287C" wp14:editId="79BB33B3">
                <wp:simplePos x="0" y="0"/>
                <wp:positionH relativeFrom="column">
                  <wp:posOffset>-9525</wp:posOffset>
                </wp:positionH>
                <wp:positionV relativeFrom="paragraph">
                  <wp:posOffset>356235</wp:posOffset>
                </wp:positionV>
                <wp:extent cx="788670" cy="311150"/>
                <wp:effectExtent l="0" t="19050" r="30480" b="3175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111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36C09"/>
                        </a:solidFill>
                        <a:ln w="25400" cap="flat" cmpd="sng">
                          <a:solidFill>
                            <a:srgbClr val="E36C0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889991" w14:textId="77777777" w:rsidR="00143CD4" w:rsidRDefault="00143CD4" w:rsidP="00143C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7287C" id="Стрелка вправо 18" o:spid="_x0000_s1035" type="#_x0000_t13" style="position:absolute;margin-left:-.75pt;margin-top:28.05pt;width:62.1pt;height:2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" adj="17339" fillcolor="#e36c09" strokecolor="#e36c0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4889991" w14:textId="77777777" w:rsidR="00143CD4" w:rsidRDefault="00143CD4" w:rsidP="00143CD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B67A0">
        <w:rPr>
          <w:rFonts w:asciiTheme="minorHAnsi" w:hAnsiTheme="minorHAnsi" w:cstheme="minorHAnsi"/>
          <w:b/>
          <w:sz w:val="28"/>
          <w:szCs w:val="28"/>
        </w:rPr>
        <w:t xml:space="preserve">                         </w:t>
      </w:r>
      <w:r w:rsidRPr="009B67A0">
        <w:rPr>
          <w:rFonts w:asciiTheme="minorHAnsi" w:hAnsiTheme="minorHAnsi" w:cstheme="minorHAnsi"/>
          <w:sz w:val="28"/>
          <w:szCs w:val="28"/>
        </w:rPr>
        <w:t xml:space="preserve">Соборності – Миру – Міський парк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Кн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Сангушків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;</w:t>
      </w:r>
    </w:p>
    <w:p w14:paraId="00705EA6" w14:textId="77777777" w:rsidR="000F5CBC" w:rsidRPr="009B67A0" w:rsidRDefault="00143CD4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b/>
          <w:sz w:val="40"/>
          <w:szCs w:val="40"/>
        </w:rPr>
        <w:t xml:space="preserve">                 </w:t>
      </w:r>
      <w:r w:rsidRPr="009B67A0">
        <w:rPr>
          <w:rFonts w:asciiTheme="minorHAnsi" w:hAnsiTheme="minorHAnsi" w:cstheme="minorHAnsi"/>
          <w:sz w:val="28"/>
          <w:szCs w:val="28"/>
        </w:rPr>
        <w:t xml:space="preserve"> Шевченка – Миру – Соборності 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Я.Мудрого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Б.Хмельницького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1EBB01D" w14:textId="77777777" w:rsidR="0029111C" w:rsidRPr="009B67A0" w:rsidRDefault="0029111C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6E32CBA" wp14:editId="1DBB51B1">
                <wp:simplePos x="0" y="0"/>
                <wp:positionH relativeFrom="column">
                  <wp:posOffset>-9525</wp:posOffset>
                </wp:positionH>
                <wp:positionV relativeFrom="paragraph">
                  <wp:posOffset>-5080</wp:posOffset>
                </wp:positionV>
                <wp:extent cx="788670" cy="311647"/>
                <wp:effectExtent l="0" t="19050" r="30480" b="317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1164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B2149" w14:textId="77777777" w:rsidR="0029111C" w:rsidRDefault="0029111C" w:rsidP="002911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2CBA" id="Стрелка вправо 19" o:spid="_x0000_s1036" type="#_x0000_t13" style="position:absolute;margin-left:-.75pt;margin-top:-.4pt;width:62.1pt;height:2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" adj="17332" fillcolor="#ffc000" strokecolor="#ffc000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4DB2149" w14:textId="77777777" w:rsidR="0029111C" w:rsidRDefault="0029111C" w:rsidP="002911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B67A0">
        <w:rPr>
          <w:rFonts w:asciiTheme="minorHAnsi" w:hAnsiTheme="minorHAnsi" w:cstheme="minorHAnsi"/>
          <w:sz w:val="28"/>
          <w:szCs w:val="28"/>
        </w:rPr>
        <w:t xml:space="preserve">                         Соборності 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Я.Мудрого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Б.Хмельницького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;</w:t>
      </w:r>
    </w:p>
    <w:p w14:paraId="79D03002" w14:textId="77777777" w:rsidR="000F5CBC" w:rsidRPr="009B67A0" w:rsidRDefault="0029111C" w:rsidP="0029111C">
      <w:pPr>
        <w:ind w:left="1560" w:hanging="1560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5C1CB24" wp14:editId="3639A9ED">
                <wp:simplePos x="0" y="0"/>
                <wp:positionH relativeFrom="column">
                  <wp:posOffset>-9525</wp:posOffset>
                </wp:positionH>
                <wp:positionV relativeFrom="paragraph">
                  <wp:posOffset>587375</wp:posOffset>
                </wp:positionV>
                <wp:extent cx="788670" cy="303530"/>
                <wp:effectExtent l="0" t="19050" r="30480" b="3937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0353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DD34D6" w14:textId="77777777" w:rsidR="0029111C" w:rsidRDefault="0029111C" w:rsidP="002911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1CB24" id="Стрелка вправо 21" o:spid="_x0000_s1037" type="#_x0000_t13" style="position:absolute;left:0;text-align:left;margin-left:-.75pt;margin-top:46.25pt;width:62.1pt;height:2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" adj="17443" fillcolor="red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FDD34D6" w14:textId="77777777" w:rsidR="0029111C" w:rsidRDefault="0029111C" w:rsidP="002911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B67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040323E" wp14:editId="5D38AC88">
                <wp:simplePos x="0" y="0"/>
                <wp:positionH relativeFrom="column">
                  <wp:posOffset>-9525</wp:posOffset>
                </wp:positionH>
                <wp:positionV relativeFrom="paragraph">
                  <wp:posOffset>13970</wp:posOffset>
                </wp:positionV>
                <wp:extent cx="788670" cy="303530"/>
                <wp:effectExtent l="0" t="19050" r="30480" b="3937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0353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2060"/>
                        </a:solidFill>
                        <a:ln w="25400" cap="flat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C14947" w14:textId="77777777" w:rsidR="0029111C" w:rsidRDefault="0029111C" w:rsidP="002911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0323E" id="Стрелка вправо 20" o:spid="_x0000_s1038" type="#_x0000_t13" style="position:absolute;left:0;text-align:left;margin-left:-.75pt;margin-top:1.1pt;width:62.1pt;height:2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" adj="17443" fillcolor="#002060" strokecolor="#002060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6C14947" w14:textId="77777777" w:rsidR="0029111C" w:rsidRDefault="0029111C" w:rsidP="002911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B67A0">
        <w:rPr>
          <w:rFonts w:asciiTheme="minorHAnsi" w:hAnsiTheme="minorHAnsi" w:cstheme="minorHAnsi"/>
          <w:sz w:val="28"/>
          <w:szCs w:val="28"/>
        </w:rPr>
        <w:t xml:space="preserve">                         Плотиче – Монастирська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Б.Хмельницького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– Церковна -   Соборності – Я. Мудрого –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Б.Хмельницького</w:t>
      </w:r>
      <w:proofErr w:type="spellEnd"/>
    </w:p>
    <w:p w14:paraId="42CEC2A0" w14:textId="36AC8346" w:rsidR="0029111C" w:rsidRPr="009B67A0" w:rsidRDefault="0029111C" w:rsidP="0029111C">
      <w:pPr>
        <w:ind w:left="1560" w:hanging="1560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                         Соборності – Я. Мудрого – Б.</w:t>
      </w:r>
      <w:r w:rsidR="00016E3B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sz w:val="28"/>
          <w:szCs w:val="28"/>
        </w:rPr>
        <w:t xml:space="preserve">Хмельницького </w:t>
      </w:r>
      <w:r w:rsidR="000F158C" w:rsidRPr="009B67A0">
        <w:rPr>
          <w:rFonts w:asciiTheme="minorHAnsi" w:hAnsiTheme="minorHAnsi" w:cstheme="minorHAnsi"/>
          <w:sz w:val="28"/>
          <w:szCs w:val="28"/>
        </w:rPr>
        <w:t>–</w:t>
      </w:r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0F158C" w:rsidRPr="009B67A0">
        <w:rPr>
          <w:rFonts w:asciiTheme="minorHAnsi" w:hAnsiTheme="minorHAnsi" w:cstheme="minorHAnsi"/>
          <w:sz w:val="28"/>
          <w:szCs w:val="28"/>
        </w:rPr>
        <w:t>Г.</w:t>
      </w:r>
      <w:r w:rsidR="00016E3B" w:rsidRPr="009B67A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F158C" w:rsidRPr="009B67A0">
        <w:rPr>
          <w:rFonts w:asciiTheme="minorHAnsi" w:hAnsiTheme="minorHAnsi" w:cstheme="minorHAnsi"/>
          <w:sz w:val="28"/>
          <w:szCs w:val="28"/>
        </w:rPr>
        <w:t>Кузовкова</w:t>
      </w:r>
      <w:proofErr w:type="spellEnd"/>
      <w:r w:rsidR="000F158C" w:rsidRPr="009B67A0">
        <w:rPr>
          <w:rFonts w:asciiTheme="minorHAnsi" w:hAnsiTheme="minorHAnsi" w:cstheme="minorHAnsi"/>
          <w:sz w:val="28"/>
          <w:szCs w:val="28"/>
        </w:rPr>
        <w:t>.</w:t>
      </w:r>
    </w:p>
    <w:p w14:paraId="110D3E62" w14:textId="4F45029E" w:rsidR="009E3B8F" w:rsidRPr="009B67A0" w:rsidRDefault="00C24EE2">
      <w:pPr>
        <w:rPr>
          <w:rFonts w:asciiTheme="minorHAnsi" w:hAnsiTheme="minorHAnsi" w:cstheme="minorHAnsi"/>
          <w:b/>
          <w:sz w:val="40"/>
          <w:szCs w:val="40"/>
        </w:rPr>
      </w:pPr>
      <w:r w:rsidRPr="009B67A0">
        <w:rPr>
          <w:rFonts w:asciiTheme="minorHAnsi" w:hAnsiTheme="minorHAnsi" w:cstheme="minorHAns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6192" behindDoc="1" locked="0" layoutInCell="1" allowOverlap="1" wp14:anchorId="050AC6B4" wp14:editId="623FC987">
            <wp:simplePos x="0" y="0"/>
            <wp:positionH relativeFrom="column">
              <wp:posOffset>-1080135</wp:posOffset>
            </wp:positionH>
            <wp:positionV relativeFrom="paragraph">
              <wp:posOffset>19685</wp:posOffset>
            </wp:positionV>
            <wp:extent cx="7553325" cy="1068705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96355027"/>
      <w:r w:rsidR="009E3B8F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Розділ </w:t>
      </w:r>
      <w:r w:rsidR="0010043B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IV </w:t>
      </w:r>
      <w:r w:rsidR="009E3B8F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0043B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Етапи </w:t>
      </w:r>
      <w:bookmarkEnd w:id="2"/>
      <w:r w:rsidR="0010043B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реалізації </w:t>
      </w:r>
      <w:r w:rsidR="00FC3F7C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10043B" w:rsidRPr="009B67A0"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онцепції</w:t>
      </w:r>
    </w:p>
    <w:p w14:paraId="441EE94D" w14:textId="6C1DB9A4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0E9158C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8EC8F40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6405999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DBA2A22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9EF353D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8DA4BA9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9957ED2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72EEB66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E0968DD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A08EB0F" w14:textId="77777777" w:rsidR="00007011" w:rsidRPr="009B67A0" w:rsidRDefault="00007011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32E7331" w14:textId="77777777" w:rsidR="000F158C" w:rsidRPr="009B67A0" w:rsidRDefault="000F158C">
      <w:pPr>
        <w:rPr>
          <w:rFonts w:asciiTheme="minorHAnsi" w:hAnsiTheme="minorHAnsi" w:cstheme="minorHAnsi"/>
          <w:b/>
          <w:sz w:val="36"/>
          <w:szCs w:val="36"/>
        </w:rPr>
      </w:pPr>
    </w:p>
    <w:p w14:paraId="3806095A" w14:textId="77777777" w:rsidR="000F158C" w:rsidRPr="009B67A0" w:rsidRDefault="000F158C">
      <w:pPr>
        <w:rPr>
          <w:rFonts w:asciiTheme="minorHAnsi" w:hAnsiTheme="minorHAnsi" w:cstheme="minorHAnsi"/>
          <w:b/>
          <w:sz w:val="36"/>
          <w:szCs w:val="36"/>
        </w:rPr>
      </w:pPr>
    </w:p>
    <w:p w14:paraId="5AA18069" w14:textId="77777777" w:rsidR="000F158C" w:rsidRPr="009B67A0" w:rsidRDefault="000F158C">
      <w:pPr>
        <w:rPr>
          <w:rFonts w:asciiTheme="minorHAnsi" w:hAnsiTheme="minorHAnsi" w:cstheme="minorHAnsi"/>
          <w:b/>
          <w:sz w:val="36"/>
          <w:szCs w:val="36"/>
        </w:rPr>
      </w:pPr>
    </w:p>
    <w:p w14:paraId="00C81743" w14:textId="77777777" w:rsidR="000F158C" w:rsidRPr="009B67A0" w:rsidRDefault="000F158C">
      <w:pPr>
        <w:rPr>
          <w:rFonts w:asciiTheme="minorHAnsi" w:hAnsiTheme="minorHAnsi" w:cstheme="minorHAnsi"/>
          <w:b/>
          <w:sz w:val="36"/>
          <w:szCs w:val="36"/>
        </w:rPr>
      </w:pPr>
    </w:p>
    <w:p w14:paraId="17311406" w14:textId="77777777" w:rsidR="000F5CBC" w:rsidRPr="009B67A0" w:rsidRDefault="0010043B">
      <w:pPr>
        <w:rPr>
          <w:rFonts w:asciiTheme="minorHAnsi" w:hAnsiTheme="minorHAnsi" w:cstheme="minorHAnsi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4.1. Підготовчий етап</w:t>
      </w:r>
    </w:p>
    <w:p w14:paraId="3B8D04B9" w14:textId="6B53B722" w:rsidR="00016E3B" w:rsidRPr="009B67A0" w:rsidRDefault="0010043B" w:rsidP="00016E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Підготовчий етап передбачає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50D9E3E0" w14:textId="47DC229E" w:rsidR="000F5CBC" w:rsidRPr="009B67A0" w:rsidRDefault="00016E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Р</w:t>
      </w:r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>озробку та ухвалення плану заходів направлен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их</w:t>
      </w:r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на реалізацію концепції. </w:t>
      </w:r>
    </w:p>
    <w:p w14:paraId="146E2EE5" w14:textId="1CA54569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Внесення пропозицій по зміні правил </w:t>
      </w:r>
      <w:r w:rsidR="000F158C" w:rsidRPr="009B67A0">
        <w:rPr>
          <w:rFonts w:asciiTheme="minorHAnsi" w:hAnsiTheme="minorHAnsi" w:cstheme="minorHAnsi"/>
          <w:sz w:val="28"/>
          <w:szCs w:val="28"/>
        </w:rPr>
        <w:t>благ</w:t>
      </w:r>
      <w:r w:rsidRPr="009B67A0">
        <w:rPr>
          <w:rFonts w:asciiTheme="minorHAnsi" w:hAnsiTheme="minorHAnsi" w:cstheme="minorHAnsi"/>
          <w:sz w:val="28"/>
          <w:szCs w:val="28"/>
        </w:rPr>
        <w:t>оустрою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територій, що регулюють облаштування і тип велосипедних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парковок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</w:p>
    <w:p w14:paraId="6209BEDD" w14:textId="4D8E0766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Пода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ння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пропозиці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й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та </w:t>
      </w:r>
      <w:r w:rsidR="000F158C" w:rsidRPr="009B67A0">
        <w:rPr>
          <w:rFonts w:asciiTheme="minorHAnsi" w:hAnsiTheme="minorHAnsi" w:cstheme="minorHAnsi"/>
          <w:color w:val="000000"/>
          <w:sz w:val="28"/>
          <w:szCs w:val="28"/>
        </w:rPr>
        <w:t>затверд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ження</w:t>
      </w:r>
      <w:r w:rsidR="000F158C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поряд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ку </w:t>
      </w:r>
      <w:r w:rsidR="000F158C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щодо </w:t>
      </w:r>
      <w:proofErr w:type="spellStart"/>
      <w:r w:rsidR="000F158C" w:rsidRPr="009B67A0">
        <w:rPr>
          <w:rFonts w:asciiTheme="minorHAnsi" w:hAnsiTheme="minorHAnsi" w:cstheme="minorHAnsi"/>
          <w:color w:val="000000"/>
          <w:sz w:val="28"/>
          <w:szCs w:val="28"/>
        </w:rPr>
        <w:t>знакуван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ня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велосипедних шляхів активного туризму на території Славутської 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МТГ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у  відділі з питань курортів і туризму Хмельницької ОДА.</w:t>
      </w:r>
    </w:p>
    <w:p w14:paraId="2AEBFC8D" w14:textId="0002080E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Прове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дення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перемовин, декларува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ння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спільн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их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намір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ів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та ді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й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з представниками НПП «Мале Полісся» та сусідніх територіальних громад, для розвитку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велотуристичної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мережі.</w:t>
      </w:r>
    </w:p>
    <w:p w14:paraId="3A448603" w14:textId="79347C27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Затверд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ження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рішенням виконавчого комітету Славутської міської ради перелік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об’єктів, які обов’язково </w:t>
      </w:r>
      <w:r w:rsidR="00016E3B" w:rsidRPr="009B67A0">
        <w:rPr>
          <w:rFonts w:asciiTheme="minorHAnsi" w:hAnsiTheme="minorHAnsi" w:cstheme="minorHAnsi"/>
          <w:color w:val="000000"/>
          <w:sz w:val="28"/>
          <w:szCs w:val="28"/>
        </w:rPr>
        <w:t>повинні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бути обладнані велосипедними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стійками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(рекомендований список в додатку №3).</w:t>
      </w:r>
    </w:p>
    <w:p w14:paraId="71D6044B" w14:textId="5FE1D892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Внесення змін до «Програми розвитку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велоінфраструктури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Славутської міської територіальної громади» із зазначенням заходів, термінів, бюджет</w:t>
      </w:r>
      <w:r w:rsidR="000B467C" w:rsidRPr="009B67A0">
        <w:rPr>
          <w:rFonts w:asciiTheme="minorHAnsi" w:hAnsiTheme="minorHAnsi" w:cstheme="minorHAnsi"/>
          <w:color w:val="000000"/>
          <w:sz w:val="28"/>
          <w:szCs w:val="28"/>
        </w:rPr>
        <w:t>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згідно </w:t>
      </w:r>
      <w:r w:rsidRPr="009B67A0">
        <w:rPr>
          <w:rFonts w:asciiTheme="minorHAnsi" w:hAnsiTheme="minorHAnsi" w:cstheme="minorHAnsi"/>
          <w:sz w:val="28"/>
          <w:szCs w:val="28"/>
        </w:rPr>
        <w:t>з рекомендаціями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даної Концепції.</w:t>
      </w:r>
    </w:p>
    <w:p w14:paraId="3A6F9DF8" w14:textId="77777777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Збір та аналіз даних про велосипедний рух (громадська думка, аналіз аварійності, підрахунок велосипедистів).</w:t>
      </w:r>
    </w:p>
    <w:p w14:paraId="670BFC26" w14:textId="77777777" w:rsidR="000F5CBC" w:rsidRPr="009B67A0" w:rsidRDefault="0010043B" w:rsidP="00275C5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Організація взаємодії громадян, громадських організацій та підрозділів виконавчого комітету з питань забезпечення велосипедного руху в громаді, підготовка і проведення кампаній з популяризації велосипедного руху та безпеки руху:</w:t>
      </w:r>
    </w:p>
    <w:p w14:paraId="51D51B77" w14:textId="77777777" w:rsidR="000F5CBC" w:rsidRPr="009B67A0" w:rsidRDefault="0010043B" w:rsidP="0040467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участь у Європейському Тижні Мобільності з фокусуванням на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велорух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14:paraId="778B8004" w14:textId="77777777" w:rsidR="000F5CBC" w:rsidRPr="009B67A0" w:rsidRDefault="0010043B" w:rsidP="0040467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проведення Дня без авто;</w:t>
      </w:r>
    </w:p>
    <w:p w14:paraId="3DBB06D9" w14:textId="77777777" w:rsidR="000F5CBC" w:rsidRPr="009B67A0" w:rsidRDefault="0010043B" w:rsidP="0040467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організації акції «велосипедом на роботу»;</w:t>
      </w:r>
    </w:p>
    <w:p w14:paraId="4B02942A" w14:textId="77777777" w:rsidR="000F5CBC" w:rsidRPr="009B67A0" w:rsidRDefault="0010043B" w:rsidP="0040467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організація тематичних вело парадів та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велоднів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14:paraId="49622750" w14:textId="77777777" w:rsidR="007626D6" w:rsidRPr="009B67A0" w:rsidRDefault="0010043B" w:rsidP="007626D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проведення урбаністичних фестивалів, як «Майстерня міста», з метою об’єднання різних зацікавлених сторін (мешканці міста, урбаністи, управлінці міської ради</w:t>
      </w:r>
      <w:r w:rsidR="007A2F34" w:rsidRPr="009B67A0">
        <w:rPr>
          <w:rFonts w:asciiTheme="minorHAnsi" w:hAnsiTheme="minorHAnsi" w:cstheme="minorHAnsi"/>
          <w:color w:val="000000"/>
          <w:sz w:val="28"/>
          <w:szCs w:val="28"/>
        </w:rPr>
        <w:t>, представники бізнесу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), для вибудовування комплексних рішень та концепцій з перетворення публічних просторів міста, в комфортні та сприятливі, як для пішоходів, так і для велосипедистів</w:t>
      </w:r>
      <w:r w:rsidR="007626D6"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</w:p>
    <w:p w14:paraId="008558FE" w14:textId="51C4D1D4" w:rsidR="009E3B8F" w:rsidRPr="009B67A0" w:rsidRDefault="007626D6" w:rsidP="007626D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lastRenderedPageBreak/>
        <w:t>з</w:t>
      </w:r>
      <w:r w:rsidR="009E3B8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агальноміський конкурс </w:t>
      </w:r>
      <w:r w:rsidR="007A2F34" w:rsidRPr="009B67A0">
        <w:rPr>
          <w:rFonts w:asciiTheme="minorHAnsi" w:hAnsiTheme="minorHAnsi" w:cstheme="minorHAnsi"/>
          <w:color w:val="000000"/>
          <w:sz w:val="28"/>
          <w:szCs w:val="28"/>
        </w:rPr>
        <w:t>«</w:t>
      </w:r>
      <w:proofErr w:type="spellStart"/>
      <w:r w:rsidR="007A2F34" w:rsidRPr="009B67A0">
        <w:rPr>
          <w:rFonts w:asciiTheme="minorHAnsi" w:hAnsiTheme="minorHAnsi" w:cstheme="minorHAnsi"/>
          <w:color w:val="000000"/>
          <w:sz w:val="28"/>
          <w:szCs w:val="28"/>
        </w:rPr>
        <w:t>Велопрацедавець</w:t>
      </w:r>
      <w:proofErr w:type="spellEnd"/>
      <w:r w:rsidR="007A2F34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року» (бізнес дружній до велосипедистів.</w:t>
      </w:r>
    </w:p>
    <w:p w14:paraId="16B3AF3D" w14:textId="77777777" w:rsidR="000F5CBC" w:rsidRPr="009B67A0" w:rsidRDefault="0010043B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Тривалість підготовчого етапу – 2022 р.</w:t>
      </w:r>
    </w:p>
    <w:p w14:paraId="06567C06" w14:textId="77777777" w:rsidR="000F5CBC" w:rsidRPr="009B67A0" w:rsidRDefault="007A2F34" w:rsidP="007A2F34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t xml:space="preserve">4.2. </w:t>
      </w:r>
      <w:r w:rsidR="0010043B" w:rsidRPr="009B67A0">
        <w:rPr>
          <w:rFonts w:asciiTheme="minorHAnsi" w:hAnsiTheme="minorHAnsi" w:cstheme="minorHAnsi"/>
          <w:b/>
          <w:sz w:val="36"/>
          <w:szCs w:val="36"/>
        </w:rPr>
        <w:t>Основний етап реалізації концепції</w:t>
      </w:r>
    </w:p>
    <w:p w14:paraId="3EE0AE63" w14:textId="7E441625" w:rsidR="000F5CBC" w:rsidRPr="009B67A0" w:rsidRDefault="0010043B" w:rsidP="00377041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Адаптація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вулично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-дорожньої мережі до велосипедного руху (2022- роки). </w:t>
      </w:r>
      <w:r w:rsidR="008E6A39" w:rsidRPr="009B67A0">
        <w:rPr>
          <w:rFonts w:asciiTheme="minorHAnsi" w:hAnsiTheme="minorHAnsi" w:cstheme="minorHAnsi"/>
          <w:sz w:val="28"/>
          <w:szCs w:val="28"/>
        </w:rPr>
        <w:t xml:space="preserve">При розробці технічних умов на </w:t>
      </w:r>
      <w:proofErr w:type="spellStart"/>
      <w:r w:rsidR="008E6A39" w:rsidRPr="009B67A0">
        <w:rPr>
          <w:rFonts w:asciiTheme="minorHAnsi" w:hAnsiTheme="minorHAnsi" w:cstheme="minorHAnsi"/>
          <w:sz w:val="28"/>
          <w:szCs w:val="28"/>
        </w:rPr>
        <w:t>проєктування</w:t>
      </w:r>
      <w:proofErr w:type="spellEnd"/>
      <w:r w:rsidR="008E6A39" w:rsidRPr="009B67A0">
        <w:rPr>
          <w:rFonts w:asciiTheme="minorHAnsi" w:hAnsiTheme="minorHAnsi" w:cstheme="minorHAnsi"/>
          <w:sz w:val="28"/>
          <w:szCs w:val="28"/>
        </w:rPr>
        <w:t xml:space="preserve"> нового будівництва, реконструкції об’єктів </w:t>
      </w:r>
      <w:proofErr w:type="spellStart"/>
      <w:r w:rsidR="008E6A39" w:rsidRPr="009B67A0">
        <w:rPr>
          <w:rFonts w:asciiTheme="minorHAnsi" w:hAnsiTheme="minorHAnsi" w:cstheme="minorHAnsi"/>
          <w:sz w:val="28"/>
          <w:szCs w:val="28"/>
        </w:rPr>
        <w:t>вулично</w:t>
      </w:r>
      <w:proofErr w:type="spellEnd"/>
      <w:r w:rsidR="008E6A39" w:rsidRPr="009B67A0">
        <w:rPr>
          <w:rFonts w:asciiTheme="minorHAnsi" w:hAnsiTheme="minorHAnsi" w:cstheme="minorHAnsi"/>
          <w:sz w:val="28"/>
          <w:szCs w:val="28"/>
        </w:rPr>
        <w:t xml:space="preserve">-дорожньої мережі враховувати необхідність облаштування і розвитку мережі </w:t>
      </w:r>
      <w:proofErr w:type="spellStart"/>
      <w:r w:rsidR="008E6A39" w:rsidRPr="009B67A0">
        <w:rPr>
          <w:rFonts w:asciiTheme="minorHAnsi" w:hAnsiTheme="minorHAnsi" w:cstheme="minorHAnsi"/>
          <w:sz w:val="28"/>
          <w:szCs w:val="28"/>
        </w:rPr>
        <w:t>велоінфраструктури</w:t>
      </w:r>
      <w:proofErr w:type="spellEnd"/>
      <w:r w:rsidR="008E6A39" w:rsidRPr="009B67A0">
        <w:rPr>
          <w:rFonts w:asciiTheme="minorHAnsi" w:hAnsiTheme="minorHAnsi" w:cstheme="minorHAnsi"/>
          <w:sz w:val="28"/>
          <w:szCs w:val="28"/>
        </w:rPr>
        <w:t xml:space="preserve">. </w:t>
      </w:r>
      <w:r w:rsidRPr="009B67A0">
        <w:rPr>
          <w:rFonts w:asciiTheme="minorHAnsi" w:hAnsiTheme="minorHAnsi" w:cstheme="minorHAnsi"/>
          <w:sz w:val="28"/>
          <w:szCs w:val="28"/>
        </w:rPr>
        <w:t xml:space="preserve">Орієнтовний </w:t>
      </w:r>
      <w:r w:rsidR="00FC3F7C" w:rsidRPr="009B67A0">
        <w:rPr>
          <w:rFonts w:asciiTheme="minorHAnsi" w:hAnsiTheme="minorHAnsi" w:cstheme="minorHAnsi"/>
          <w:sz w:val="28"/>
          <w:szCs w:val="28"/>
        </w:rPr>
        <w:t xml:space="preserve">рекомендований </w:t>
      </w:r>
      <w:r w:rsidRPr="009B67A0">
        <w:rPr>
          <w:rFonts w:asciiTheme="minorHAnsi" w:hAnsiTheme="minorHAnsi" w:cstheme="minorHAnsi"/>
          <w:sz w:val="28"/>
          <w:szCs w:val="28"/>
        </w:rPr>
        <w:t xml:space="preserve">план облаштування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веломережі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, маркування туристичних велосипедних шляхів, та інших заходів спрямованих на розвиток велосипедного р</w:t>
      </w:r>
      <w:r w:rsidR="004903A6" w:rsidRPr="009B67A0">
        <w:rPr>
          <w:rFonts w:asciiTheme="minorHAnsi" w:hAnsiTheme="minorHAnsi" w:cstheme="minorHAnsi"/>
          <w:sz w:val="28"/>
          <w:szCs w:val="28"/>
        </w:rPr>
        <w:t xml:space="preserve">уху в </w:t>
      </w:r>
      <w:proofErr w:type="spellStart"/>
      <w:r w:rsidR="004903A6" w:rsidRPr="009B67A0">
        <w:rPr>
          <w:rFonts w:asciiTheme="minorHAnsi" w:hAnsiTheme="minorHAnsi" w:cstheme="minorHAnsi"/>
          <w:sz w:val="28"/>
          <w:szCs w:val="28"/>
        </w:rPr>
        <w:t>Славутській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40467C" w:rsidRPr="009B67A0">
        <w:rPr>
          <w:rFonts w:asciiTheme="minorHAnsi" w:hAnsiTheme="minorHAnsi" w:cstheme="minorHAnsi"/>
          <w:sz w:val="28"/>
          <w:szCs w:val="28"/>
        </w:rPr>
        <w:t>МТГ</w:t>
      </w:r>
      <w:r w:rsidRPr="009B67A0">
        <w:rPr>
          <w:rFonts w:asciiTheme="minorHAnsi" w:hAnsiTheme="minorHAnsi" w:cstheme="minorHAnsi"/>
          <w:sz w:val="28"/>
          <w:szCs w:val="28"/>
        </w:rPr>
        <w:t>:</w:t>
      </w:r>
    </w:p>
    <w:p w14:paraId="46BCFDA6" w14:textId="77777777" w:rsidR="008D1D07" w:rsidRPr="009B67A0" w:rsidRDefault="008D1D07" w:rsidP="00377041">
      <w:pPr>
        <w:spacing w:after="0"/>
        <w:ind w:left="1134" w:hanging="1134"/>
        <w:rPr>
          <w:rFonts w:asciiTheme="minorHAnsi" w:hAnsiTheme="minorHAnsi" w:cstheme="minorHAnsi"/>
          <w:sz w:val="28"/>
          <w:szCs w:val="28"/>
        </w:rPr>
      </w:pPr>
    </w:p>
    <w:p w14:paraId="1DE6D615" w14:textId="30B5BA68" w:rsidR="000F5CBC" w:rsidRPr="009B67A0" w:rsidRDefault="00BB0CB5" w:rsidP="00377041">
      <w:pPr>
        <w:spacing w:after="0"/>
        <w:ind w:left="1134" w:hanging="1134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Етап 1</w:t>
      </w:r>
    </w:p>
    <w:p w14:paraId="1E51EF2F" w14:textId="721E0C14" w:rsidR="004876A2" w:rsidRPr="009B67A0" w:rsidRDefault="0010043B" w:rsidP="009D275F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Розробка схем 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організації дорожнього руху (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ОДР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)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та нанесення розмітки з встановленням необхідних дорожніх знаків згідно </w:t>
      </w:r>
      <w:r w:rsidRPr="009B67A0">
        <w:rPr>
          <w:rFonts w:asciiTheme="minorHAnsi" w:hAnsiTheme="minorHAnsi" w:cstheme="minorHAnsi"/>
          <w:sz w:val="28"/>
          <w:szCs w:val="28"/>
        </w:rPr>
        <w:t>зі схемою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на відрізках вулиць, де вже відбулась реконструкція, або заміна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асфальто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-бетонного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покриття. Перелік рекомендованих вулиць: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вул. Миру;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903A6" w:rsidRPr="009B67A0">
        <w:rPr>
          <w:rFonts w:asciiTheme="minorHAnsi" w:hAnsiTheme="minorHAnsi" w:cstheme="minorHAnsi"/>
          <w:color w:val="000000"/>
          <w:sz w:val="28"/>
          <w:szCs w:val="28"/>
        </w:rPr>
        <w:t>вул. Соборності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8D1D07" w:rsidRPr="009B67A0">
        <w:rPr>
          <w:rFonts w:asciiTheme="minorHAnsi" w:hAnsiTheme="minorHAnsi" w:cstheme="minorHAnsi"/>
          <w:color w:val="000000"/>
          <w:sz w:val="28"/>
          <w:szCs w:val="28"/>
        </w:rPr>
        <w:t>в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ул. Я. Мудрого; </w:t>
      </w:r>
      <w:r w:rsidR="008D1D07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вул. П.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Сагайдачного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851B212" w14:textId="77777777" w:rsidR="000F5CBC" w:rsidRPr="009B67A0" w:rsidRDefault="0010043B" w:rsidP="00275C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Підготовка технічної документації по маркуванню велосипедних туристичних шляхів. Розробка дизайну інформаційних стендів.</w:t>
      </w:r>
    </w:p>
    <w:p w14:paraId="012927C5" w14:textId="77777777" w:rsidR="000F5CBC" w:rsidRPr="009B67A0" w:rsidRDefault="0010043B" w:rsidP="00275C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Встановлення велосипедних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парковок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412335C" w14:textId="53B2AC82" w:rsidR="000F5CBC" w:rsidRPr="009B67A0" w:rsidRDefault="00BB0CB5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Етап 2</w:t>
      </w:r>
    </w:p>
    <w:p w14:paraId="1F71D309" w14:textId="77777777" w:rsidR="009D275F" w:rsidRPr="009B67A0" w:rsidRDefault="0010043B" w:rsidP="009D27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Маркування туристичних шляхів (встановлення навігаційних знаків,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інфостендів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>)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ADF70CA" w14:textId="6CB9C234" w:rsidR="000F5CBC" w:rsidRPr="009B67A0" w:rsidRDefault="004903A6" w:rsidP="009D27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Будівництво та облаштування магістральних велосипедних маршрутів:</w:t>
      </w:r>
      <w:r w:rsidR="004876A2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9D275F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8D1D07" w:rsidRPr="009B67A0">
        <w:rPr>
          <w:rFonts w:asciiTheme="minorHAnsi" w:hAnsiTheme="minorHAnsi" w:cstheme="minorHAnsi"/>
          <w:color w:val="000000"/>
          <w:sz w:val="28"/>
          <w:szCs w:val="28"/>
        </w:rPr>
        <w:t>в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ул. Острозька;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8D1D07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вул.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Б. Хмельницького</w:t>
      </w:r>
      <w:r w:rsidR="008D1D07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D5C3F1A" w14:textId="77777777" w:rsidR="009D275F" w:rsidRPr="009B67A0" w:rsidRDefault="009D275F" w:rsidP="009D27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2E78BAE4" w14:textId="7C62E0F5" w:rsidR="000F5CBC" w:rsidRPr="009B67A0" w:rsidRDefault="00BB0CB5" w:rsidP="009D275F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Етап 3</w:t>
      </w:r>
    </w:p>
    <w:p w14:paraId="2B2EF549" w14:textId="62AC34A0" w:rsidR="00B6706B" w:rsidRPr="009B67A0" w:rsidRDefault="004903A6" w:rsidP="009D275F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Будівництво та облаштування магістральних велосипедних маршрутів:</w:t>
      </w:r>
      <w:r w:rsidR="009D275F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вул. Ізяславська</w:t>
      </w:r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вул. Лісна</w:t>
      </w:r>
      <w:r w:rsidR="00B6706B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384B64E" w14:textId="23DFE1AA" w:rsidR="000F5CBC" w:rsidRPr="009B67A0" w:rsidRDefault="0010043B" w:rsidP="00275C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Облаштування твердого покриття на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велотуристичних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шляхах Еко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логічної стежки</w:t>
      </w:r>
      <w:r w:rsidR="00450C88" w:rsidRPr="009B67A0">
        <w:rPr>
          <w:rFonts w:asciiTheme="minorHAnsi" w:hAnsiTheme="minorHAnsi" w:cstheme="minorHAnsi"/>
          <w:color w:val="000000"/>
          <w:sz w:val="28"/>
          <w:szCs w:val="28"/>
        </w:rPr>
        <w:t>, що проходить через</w:t>
      </w:r>
      <w:r w:rsidR="001E74C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50C88" w:rsidRPr="009B67A0">
        <w:rPr>
          <w:rFonts w:asciiTheme="minorHAnsi" w:hAnsiTheme="minorHAnsi" w:cstheme="minorHAnsi"/>
          <w:color w:val="000000"/>
          <w:sz w:val="28"/>
          <w:szCs w:val="28"/>
        </w:rPr>
        <w:t>державний лісовий фонд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Варварівського</w:t>
      </w:r>
      <w:proofErr w:type="spellEnd"/>
      <w:r w:rsidR="001E74C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="001E74CF" w:rsidRPr="009B67A0">
        <w:rPr>
          <w:rFonts w:asciiTheme="minorHAnsi" w:hAnsiTheme="minorHAnsi" w:cstheme="minorHAnsi"/>
          <w:color w:val="000000"/>
          <w:sz w:val="28"/>
          <w:szCs w:val="28"/>
        </w:rPr>
        <w:t>Голицького</w:t>
      </w:r>
      <w:proofErr w:type="spellEnd"/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лісництв</w:t>
      </w:r>
      <w:proofErr w:type="spellEnd"/>
      <w:r w:rsidR="001E74CF" w:rsidRPr="009B67A0">
        <w:rPr>
          <w:rFonts w:asciiTheme="minorHAnsi" w:hAnsiTheme="minorHAnsi" w:cstheme="minorHAnsi"/>
          <w:color w:val="000000"/>
          <w:sz w:val="28"/>
          <w:szCs w:val="28"/>
        </w:rPr>
        <w:t>, лісництва «</w:t>
      </w:r>
      <w:proofErr w:type="spellStart"/>
      <w:r w:rsidR="001E74CF" w:rsidRPr="009B67A0">
        <w:rPr>
          <w:rFonts w:asciiTheme="minorHAnsi" w:hAnsiTheme="minorHAnsi" w:cstheme="minorHAnsi"/>
          <w:color w:val="000000"/>
          <w:sz w:val="28"/>
          <w:szCs w:val="28"/>
        </w:rPr>
        <w:t>Теребіжі</w:t>
      </w:r>
      <w:proofErr w:type="spellEnd"/>
      <w:r w:rsidR="001E74CF" w:rsidRPr="009B67A0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та вздовж р. Горинь</w:t>
      </w:r>
      <w:r w:rsidR="0040467C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5529E6F" w14:textId="0D0B65F4" w:rsidR="000F5CBC" w:rsidRPr="009B67A0" w:rsidRDefault="0010043B" w:rsidP="00275C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Проведення заходів 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>і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з 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>забезпечення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9B67A0">
        <w:rPr>
          <w:rFonts w:asciiTheme="minorHAnsi" w:hAnsiTheme="minorHAnsi" w:cstheme="minorHAnsi"/>
          <w:color w:val="000000"/>
          <w:sz w:val="28"/>
          <w:szCs w:val="28"/>
        </w:rPr>
        <w:t>інклюзивності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на </w:t>
      </w:r>
      <w:r w:rsidR="008D1D07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підвісному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пішохідному мосту, а також, облаштування твердого покриття для зручного проїзду від вул. Плотиче до </w:t>
      </w:r>
      <w:r w:rsidR="00264F3C" w:rsidRPr="009B67A0">
        <w:rPr>
          <w:rFonts w:asciiTheme="minorHAnsi" w:hAnsiTheme="minorHAnsi" w:cstheme="minorHAnsi"/>
          <w:color w:val="000000"/>
          <w:sz w:val="28"/>
          <w:szCs w:val="28"/>
        </w:rPr>
        <w:t>Славутської гімназії № 3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34B50B6C" w14:textId="03614073" w:rsidR="000F5CBC" w:rsidRPr="009B67A0" w:rsidRDefault="00BB0CB5" w:rsidP="00275C5E">
      <w:p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9B67A0">
        <w:rPr>
          <w:rFonts w:asciiTheme="minorHAnsi" w:hAnsiTheme="minorHAnsi" w:cstheme="minorHAnsi"/>
          <w:sz w:val="28"/>
          <w:szCs w:val="28"/>
        </w:rPr>
        <w:t>Етап 4</w:t>
      </w:r>
    </w:p>
    <w:p w14:paraId="060AB8D5" w14:textId="590FC638" w:rsidR="000F5CBC" w:rsidRPr="009B67A0" w:rsidRDefault="004903A6" w:rsidP="009D275F">
      <w:pPr>
        <w:pStyle w:val="a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Будівництво та облаштування магістральних велосипедних маршрутів:</w:t>
      </w:r>
      <w:r w:rsidR="009D275F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вул. Князів </w:t>
      </w:r>
      <w:proofErr w:type="spellStart"/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Сангушків</w:t>
      </w:r>
      <w:proofErr w:type="spellEnd"/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>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вул. Козацька</w:t>
      </w:r>
      <w:r w:rsidR="0010043B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09281798" w14:textId="13C2472E" w:rsidR="000F5CBC" w:rsidRPr="009B67A0" w:rsidRDefault="00BB0CB5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Етап 5</w:t>
      </w:r>
    </w:p>
    <w:p w14:paraId="63551CB2" w14:textId="34990E74" w:rsidR="004876A2" w:rsidRPr="009B67A0" w:rsidRDefault="0010043B" w:rsidP="009D275F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Будівництво </w:t>
      </w:r>
      <w:r w:rsidR="004903A6" w:rsidRPr="009B67A0">
        <w:rPr>
          <w:rFonts w:asciiTheme="minorHAnsi" w:hAnsiTheme="minorHAnsi" w:cstheme="minorHAnsi"/>
          <w:sz w:val="28"/>
          <w:szCs w:val="28"/>
        </w:rPr>
        <w:t xml:space="preserve">та облаштування </w:t>
      </w:r>
      <w:r w:rsidRPr="009B67A0">
        <w:rPr>
          <w:rFonts w:asciiTheme="minorHAnsi" w:hAnsiTheme="minorHAnsi" w:cstheme="minorHAnsi"/>
          <w:sz w:val="28"/>
          <w:szCs w:val="28"/>
        </w:rPr>
        <w:t>магіст</w:t>
      </w:r>
      <w:r w:rsidR="004903A6" w:rsidRPr="009B67A0">
        <w:rPr>
          <w:rFonts w:asciiTheme="minorHAnsi" w:hAnsiTheme="minorHAnsi" w:cstheme="minorHAnsi"/>
          <w:sz w:val="28"/>
          <w:szCs w:val="28"/>
        </w:rPr>
        <w:t>ральних велосипедних маршрутів</w:t>
      </w:r>
      <w:r w:rsidRPr="009B67A0">
        <w:rPr>
          <w:rFonts w:asciiTheme="minorHAnsi" w:hAnsiTheme="minorHAnsi" w:cstheme="minorHAnsi"/>
          <w:sz w:val="28"/>
          <w:szCs w:val="28"/>
        </w:rPr>
        <w:t>:</w:t>
      </w:r>
      <w:r w:rsidR="009D275F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Площа Шевченка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; </w:t>
      </w:r>
      <w:r w:rsidR="004876A2" w:rsidRPr="009B67A0">
        <w:rPr>
          <w:rFonts w:asciiTheme="minorHAnsi" w:hAnsiTheme="minorHAnsi" w:cstheme="minorHAnsi"/>
          <w:sz w:val="28"/>
          <w:szCs w:val="28"/>
        </w:rPr>
        <w:t>в</w:t>
      </w:r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ул. </w:t>
      </w:r>
      <w:proofErr w:type="spellStart"/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Гната</w:t>
      </w:r>
      <w:proofErr w:type="spellEnd"/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4876A2" w:rsidRPr="009B67A0">
        <w:rPr>
          <w:rFonts w:asciiTheme="minorHAnsi" w:hAnsiTheme="minorHAnsi" w:cstheme="minorHAnsi"/>
          <w:color w:val="000000"/>
          <w:sz w:val="28"/>
          <w:szCs w:val="28"/>
        </w:rPr>
        <w:t>Кузовкова</w:t>
      </w:r>
      <w:proofErr w:type="spellEnd"/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1BE83EC" w14:textId="3BF245A8" w:rsidR="000F5CBC" w:rsidRPr="009B67A0" w:rsidRDefault="00BB0CB5" w:rsidP="00275C5E">
      <w:pPr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Етап 6</w:t>
      </w:r>
    </w:p>
    <w:p w14:paraId="2C481D27" w14:textId="2A258CDA" w:rsidR="00B6706B" w:rsidRPr="009B67A0" w:rsidRDefault="0010043B" w:rsidP="009D275F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Облаштування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велопішохідної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 рекреаційної зони:</w:t>
      </w:r>
      <w:r w:rsidR="009D275F" w:rsidRPr="009B67A0">
        <w:rPr>
          <w:rFonts w:asciiTheme="minorHAnsi" w:hAnsiTheme="minorHAnsi" w:cstheme="minorHAnsi"/>
          <w:sz w:val="28"/>
          <w:szCs w:val="28"/>
        </w:rPr>
        <w:t xml:space="preserve"> </w:t>
      </w:r>
      <w:r w:rsidR="00264F3C" w:rsidRPr="009B67A0">
        <w:rPr>
          <w:rFonts w:asciiTheme="minorHAnsi" w:hAnsiTheme="minorHAnsi" w:cstheme="minorHAnsi"/>
          <w:color w:val="000000"/>
          <w:sz w:val="28"/>
          <w:szCs w:val="28"/>
        </w:rPr>
        <w:t>н</w:t>
      </w:r>
      <w:r w:rsidRPr="009B67A0">
        <w:rPr>
          <w:rFonts w:asciiTheme="minorHAnsi" w:hAnsiTheme="minorHAnsi" w:cstheme="minorHAnsi"/>
          <w:color w:val="000000"/>
          <w:sz w:val="28"/>
          <w:szCs w:val="28"/>
        </w:rPr>
        <w:t>абережна  (від</w:t>
      </w:r>
      <w:r w:rsidR="00B6706B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міського пляжу  до </w:t>
      </w:r>
      <w:r w:rsidR="00EF4F01" w:rsidRPr="009B67A0">
        <w:rPr>
          <w:rFonts w:asciiTheme="minorHAnsi" w:hAnsiTheme="minorHAnsi" w:cstheme="minorHAnsi"/>
          <w:color w:val="000000"/>
          <w:sz w:val="28"/>
          <w:szCs w:val="28"/>
        </w:rPr>
        <w:t>ДП «</w:t>
      </w:r>
      <w:proofErr w:type="spellStart"/>
      <w:r w:rsidR="00EF4F01" w:rsidRPr="009B67A0">
        <w:rPr>
          <w:rFonts w:asciiTheme="minorHAnsi" w:hAnsiTheme="minorHAnsi" w:cstheme="minorHAnsi"/>
          <w:color w:val="000000"/>
          <w:sz w:val="28"/>
          <w:szCs w:val="28"/>
        </w:rPr>
        <w:t>Славутський</w:t>
      </w:r>
      <w:proofErr w:type="spellEnd"/>
      <w:r w:rsidR="00EF4F01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комбінат «</w:t>
      </w:r>
      <w:proofErr w:type="spellStart"/>
      <w:r w:rsidR="00EF4F01" w:rsidRPr="009B67A0">
        <w:rPr>
          <w:rFonts w:asciiTheme="minorHAnsi" w:hAnsiTheme="minorHAnsi" w:cstheme="minorHAnsi"/>
          <w:color w:val="000000"/>
          <w:sz w:val="28"/>
          <w:szCs w:val="28"/>
        </w:rPr>
        <w:t>Будфарфор</w:t>
      </w:r>
      <w:proofErr w:type="spellEnd"/>
      <w:r w:rsidR="00EF4F01" w:rsidRPr="009B67A0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B6706B" w:rsidRPr="009B67A0">
        <w:rPr>
          <w:rFonts w:asciiTheme="minorHAnsi" w:hAnsiTheme="minorHAnsi" w:cstheme="minorHAnsi"/>
          <w:color w:val="000000"/>
          <w:sz w:val="28"/>
          <w:szCs w:val="28"/>
        </w:rPr>
        <w:t>);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1A2D25" w:rsidRPr="009B67A0">
        <w:rPr>
          <w:rFonts w:asciiTheme="minorHAnsi" w:hAnsiTheme="minorHAnsi" w:cstheme="minorHAnsi"/>
          <w:color w:val="000000"/>
          <w:sz w:val="28"/>
          <w:szCs w:val="28"/>
        </w:rPr>
        <w:t>вул. Церковна;</w:t>
      </w:r>
      <w:r w:rsidR="009D275F"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B6706B" w:rsidRPr="009B67A0">
        <w:rPr>
          <w:rFonts w:asciiTheme="minorHAnsi" w:hAnsiTheme="minorHAnsi" w:cstheme="minorHAnsi"/>
          <w:color w:val="000000"/>
          <w:sz w:val="28"/>
          <w:szCs w:val="28"/>
        </w:rPr>
        <w:t>вул. Приміська.</w:t>
      </w:r>
    </w:p>
    <w:p w14:paraId="07D79A00" w14:textId="242F5D93" w:rsidR="00BB0CB5" w:rsidRPr="009B67A0" w:rsidRDefault="00BB0CB5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482594E3" w14:textId="32C6A42C" w:rsidR="009D1927" w:rsidRPr="009B67A0" w:rsidRDefault="009D1927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0994F7F7" w14:textId="32F97940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27AD60C5" w14:textId="41663B36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09FA51B3" w14:textId="631CF3A7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68BC2D46" w14:textId="1621CDF1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29E66587" w14:textId="06D1B0C2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3576A53F" w14:textId="23AE2027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6A144FD5" w14:textId="28478C27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5BD86B9D" w14:textId="18A54FC3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18F1AAA2" w14:textId="0A2BC493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4C20E5F6" w14:textId="2522EECD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482FFF8B" w14:textId="746B65DD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572FBE7A" w14:textId="5DAB3D70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0D60D9D7" w14:textId="5791D303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105905FD" w14:textId="424783F7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4C9E7864" w14:textId="77777777" w:rsidR="009D275F" w:rsidRPr="009B67A0" w:rsidRDefault="009D275F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3FF51AB7" w14:textId="390EB506" w:rsidR="009D1927" w:rsidRPr="009B67A0" w:rsidRDefault="009D1927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04437928" w14:textId="2B8B9C12" w:rsidR="009D1927" w:rsidRPr="009B67A0" w:rsidRDefault="009D1927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25EF1C48" w14:textId="611CC368" w:rsidR="009D1927" w:rsidRPr="009B67A0" w:rsidRDefault="009D1927" w:rsidP="00BB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62282F98" w14:textId="77777777" w:rsidR="000F158C" w:rsidRPr="009B67A0" w:rsidRDefault="001A2D25">
      <w:pPr>
        <w:rPr>
          <w:rFonts w:asciiTheme="minorHAnsi" w:hAnsiTheme="minorHAnsi" w:cstheme="minorHAnsi"/>
          <w:b/>
          <w:sz w:val="28"/>
          <w:szCs w:val="28"/>
        </w:rPr>
      </w:pPr>
      <w:bookmarkStart w:id="3" w:name="_heading=h.gjdgxs" w:colFirst="0" w:colLast="0"/>
      <w:bookmarkEnd w:id="3"/>
      <w:r w:rsidRPr="009B67A0">
        <w:rPr>
          <w:rFonts w:asciiTheme="minorHAnsi" w:hAnsiTheme="minorHAnsi" w:cstheme="minorHAnsi"/>
          <w:b/>
          <w:sz w:val="28"/>
          <w:szCs w:val="28"/>
        </w:rPr>
        <w:lastRenderedPageBreak/>
        <w:t>Використана література:</w:t>
      </w:r>
    </w:p>
    <w:p w14:paraId="3AB6CFDB" w14:textId="77777777" w:rsidR="001A2D25" w:rsidRPr="009B67A0" w:rsidRDefault="001A2D25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Рекомендації з організації руху велосипедного транспорту «ЕРА» 2010 р.</w:t>
      </w:r>
    </w:p>
    <w:p w14:paraId="1250E525" w14:textId="77777777" w:rsidR="001A2D25" w:rsidRPr="009B67A0" w:rsidRDefault="001A2D25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Підручник з велосипедної політики </w:t>
      </w:r>
      <w:r w:rsidRPr="009B67A0">
        <w:rPr>
          <w:rFonts w:asciiTheme="minorHAnsi" w:hAnsiTheme="minorHAnsi" w:cstheme="minorHAnsi"/>
          <w:sz w:val="28"/>
          <w:szCs w:val="28"/>
          <w:lang w:val="en-US"/>
        </w:rPr>
        <w:t>PRESTO</w:t>
      </w:r>
      <w:r w:rsidRPr="009B67A0">
        <w:rPr>
          <w:rFonts w:asciiTheme="minorHAnsi" w:hAnsiTheme="minorHAnsi" w:cstheme="minorHAnsi"/>
          <w:sz w:val="28"/>
          <w:szCs w:val="28"/>
        </w:rPr>
        <w:t xml:space="preserve"> «Інфраструктура»</w:t>
      </w:r>
    </w:p>
    <w:p w14:paraId="44737516" w14:textId="77777777" w:rsidR="00081558" w:rsidRPr="009B67A0" w:rsidRDefault="00081558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>Концепція розвитку велосипедної інфраструктури і м. Київ</w:t>
      </w:r>
    </w:p>
    <w:p w14:paraId="1C5FB31F" w14:textId="77777777" w:rsidR="00887687" w:rsidRPr="009B67A0" w:rsidRDefault="00B44850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sz w:val="28"/>
          <w:szCs w:val="28"/>
        </w:rPr>
        <w:t xml:space="preserve">Методичні рекомендації з розробки та маркування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велосипедно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 xml:space="preserve">-туристичних трас м.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Ліпани</w:t>
      </w:r>
      <w:proofErr w:type="spellEnd"/>
      <w:r w:rsidRPr="009B67A0">
        <w:rPr>
          <w:rFonts w:asciiTheme="minorHAnsi" w:hAnsiTheme="minorHAnsi" w:cstheme="minorHAnsi"/>
          <w:sz w:val="28"/>
          <w:szCs w:val="28"/>
        </w:rPr>
        <w:t>, Словаччина.</w:t>
      </w:r>
    </w:p>
    <w:p w14:paraId="1E6775D8" w14:textId="77777777" w:rsidR="00887687" w:rsidRPr="009B67A0" w:rsidRDefault="00887687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>ДБН В.2.3-5:2018 вулиці та дороги населених пунктів;</w:t>
      </w:r>
    </w:p>
    <w:p w14:paraId="0220A12F" w14:textId="77777777" w:rsidR="00887687" w:rsidRPr="009B67A0" w:rsidRDefault="00887687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ДСТУ 8906:2019 планування та </w:t>
      </w:r>
      <w:proofErr w:type="spellStart"/>
      <w:r w:rsidRPr="009B67A0">
        <w:rPr>
          <w:rFonts w:asciiTheme="minorHAnsi" w:hAnsiTheme="minorHAnsi" w:cstheme="minorHAnsi"/>
          <w:sz w:val="28"/>
          <w:szCs w:val="28"/>
        </w:rPr>
        <w:t>проєктування</w:t>
      </w:r>
      <w:proofErr w:type="spellEnd"/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 велосипедної інфраструктури;</w:t>
      </w:r>
    </w:p>
    <w:p w14:paraId="38D44704" w14:textId="77777777" w:rsidR="00887687" w:rsidRPr="009B67A0" w:rsidRDefault="00887687" w:rsidP="00275C5E">
      <w:pPr>
        <w:pStyle w:val="a4"/>
        <w:numPr>
          <w:ilvl w:val="0"/>
          <w:numId w:val="29"/>
        </w:numPr>
        <w:ind w:left="284" w:hanging="284"/>
        <w:jc w:val="both"/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color w:val="000000"/>
          <w:sz w:val="28"/>
          <w:szCs w:val="28"/>
        </w:rPr>
        <w:t xml:space="preserve">ДСТУ 7450:2013 знаки туристичні активного туризму. </w:t>
      </w:r>
    </w:p>
    <w:p w14:paraId="6658F59F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3D0EF96B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04BA27EE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67508A2E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6B49BFC0" w14:textId="270EA176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7754E183" w14:textId="0E5C60E5" w:rsidR="009D1927" w:rsidRPr="009B67A0" w:rsidRDefault="009D1927">
      <w:pPr>
        <w:rPr>
          <w:rFonts w:asciiTheme="minorHAnsi" w:hAnsiTheme="minorHAnsi" w:cstheme="minorHAnsi"/>
          <w:b/>
          <w:sz w:val="28"/>
          <w:szCs w:val="28"/>
        </w:rPr>
      </w:pPr>
    </w:p>
    <w:p w14:paraId="08FDDFE0" w14:textId="0E824E13" w:rsidR="009D1927" w:rsidRPr="009B67A0" w:rsidRDefault="009D1927">
      <w:pPr>
        <w:rPr>
          <w:rFonts w:asciiTheme="minorHAnsi" w:hAnsiTheme="minorHAnsi" w:cstheme="minorHAnsi"/>
          <w:b/>
          <w:sz w:val="28"/>
          <w:szCs w:val="28"/>
        </w:rPr>
      </w:pPr>
    </w:p>
    <w:p w14:paraId="37F9DD22" w14:textId="07A53DF7" w:rsidR="009D1927" w:rsidRPr="009B67A0" w:rsidRDefault="009D1927">
      <w:pPr>
        <w:rPr>
          <w:rFonts w:asciiTheme="minorHAnsi" w:hAnsiTheme="minorHAnsi" w:cstheme="minorHAnsi"/>
          <w:b/>
          <w:sz w:val="28"/>
          <w:szCs w:val="28"/>
        </w:rPr>
      </w:pPr>
    </w:p>
    <w:p w14:paraId="6946F3AF" w14:textId="77777777" w:rsidR="009D1927" w:rsidRPr="009B67A0" w:rsidRDefault="009D1927">
      <w:pPr>
        <w:rPr>
          <w:rFonts w:asciiTheme="minorHAnsi" w:hAnsiTheme="minorHAnsi" w:cstheme="minorHAnsi"/>
          <w:b/>
          <w:sz w:val="28"/>
          <w:szCs w:val="28"/>
        </w:rPr>
      </w:pPr>
    </w:p>
    <w:p w14:paraId="5D0A2470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41CB7B95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59A3EBF6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17E2A80B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7EF0E2FB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2029DE51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71BB1930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01BE85AA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6688DD07" w14:textId="77777777" w:rsidR="00377041" w:rsidRPr="009B67A0" w:rsidRDefault="00377041">
      <w:pPr>
        <w:rPr>
          <w:rFonts w:asciiTheme="minorHAnsi" w:hAnsiTheme="minorHAnsi" w:cstheme="minorHAnsi"/>
          <w:b/>
          <w:sz w:val="28"/>
          <w:szCs w:val="28"/>
        </w:rPr>
      </w:pPr>
    </w:p>
    <w:p w14:paraId="3BB6C7DB" w14:textId="744E5576" w:rsidR="000F5CBC" w:rsidRPr="009B67A0" w:rsidRDefault="0010043B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Додаток 1.</w:t>
      </w:r>
      <w:r w:rsidR="00007011" w:rsidRPr="009B67A0">
        <w:rPr>
          <w:rFonts w:asciiTheme="minorHAnsi" w:hAnsiTheme="minorHAnsi" w:cstheme="minorHAnsi"/>
          <w:b/>
          <w:sz w:val="36"/>
          <w:szCs w:val="36"/>
        </w:rPr>
        <w:t xml:space="preserve"> Схема міських маг</w:t>
      </w:r>
      <w:r w:rsidR="002D1639" w:rsidRPr="009B67A0">
        <w:rPr>
          <w:rFonts w:asciiTheme="minorHAnsi" w:hAnsiTheme="minorHAnsi" w:cstheme="minorHAnsi"/>
          <w:b/>
          <w:sz w:val="36"/>
          <w:szCs w:val="36"/>
        </w:rPr>
        <w:t>істральних та другорядних маршрутів</w:t>
      </w:r>
    </w:p>
    <w:p w14:paraId="6E1DF4AC" w14:textId="77777777" w:rsidR="002802A7" w:rsidRPr="009B67A0" w:rsidRDefault="001121E0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5431D90" wp14:editId="44231E01">
            <wp:simplePos x="0" y="0"/>
            <wp:positionH relativeFrom="column">
              <wp:posOffset>-194310</wp:posOffset>
            </wp:positionH>
            <wp:positionV relativeFrom="paragraph">
              <wp:posOffset>46355</wp:posOffset>
            </wp:positionV>
            <wp:extent cx="6158865" cy="58388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даток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05BB4" w14:textId="77777777" w:rsidR="000F5CBC" w:rsidRPr="009B67A0" w:rsidRDefault="000F5CB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  <w:color w:val="000000"/>
          <w:sz w:val="28"/>
          <w:szCs w:val="28"/>
        </w:rPr>
      </w:pPr>
    </w:p>
    <w:p w14:paraId="560ACD8C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777C66CC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7A80925F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317C46DD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07B76BF9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22B5E136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368D9F79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722BAA0A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0272D9C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4A0D6368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7EAB6D49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18C87ED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5747530E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664A369F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481E593D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4F524D14" w14:textId="77777777" w:rsidR="002D1639" w:rsidRPr="009B67A0" w:rsidRDefault="002D1639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23A7F" wp14:editId="1242DDAA">
                <wp:simplePos x="0" y="0"/>
                <wp:positionH relativeFrom="column">
                  <wp:posOffset>-251460</wp:posOffset>
                </wp:positionH>
                <wp:positionV relativeFrom="paragraph">
                  <wp:posOffset>92710</wp:posOffset>
                </wp:positionV>
                <wp:extent cx="571500" cy="45719"/>
                <wp:effectExtent l="0" t="0" r="0" b="12065"/>
                <wp:wrapNone/>
                <wp:docPr id="3" name="Мину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19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6A56A" id="Минус 3" o:spid="_x0000_s1026" style="position:absolute;margin-left:-19.8pt;margin-top:7.3pt;width:4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" path="m75752,17483r419996,l495748,28236r-419996,l75752,17483xe" fillcolor="red" strokecolor="red" strokeweight="2pt">
                <v:path arrowok="t" o:connecttype="custom" o:connectlocs="75752,17483;495748,17483;495748,28236;75752,28236;75752,17483" o:connectangles="0,0,0,0,0"/>
              </v:shape>
            </w:pict>
          </mc:Fallback>
        </mc:AlternateContent>
      </w:r>
      <w:r w:rsidRPr="009B67A0">
        <w:rPr>
          <w:rFonts w:asciiTheme="minorHAnsi" w:hAnsiTheme="minorHAnsi" w:cstheme="minorHAnsi"/>
          <w:sz w:val="28"/>
          <w:szCs w:val="28"/>
        </w:rPr>
        <w:t xml:space="preserve">         Магістральні міські маршрути;</w:t>
      </w:r>
    </w:p>
    <w:p w14:paraId="2363E2E4" w14:textId="77777777" w:rsidR="000F5CBC" w:rsidRPr="009B67A0" w:rsidRDefault="002D1639">
      <w:pPr>
        <w:rPr>
          <w:rFonts w:asciiTheme="minorHAnsi" w:hAnsiTheme="minorHAnsi" w:cstheme="minorHAnsi"/>
          <w:sz w:val="28"/>
          <w:szCs w:val="28"/>
        </w:rPr>
      </w:pPr>
      <w:r w:rsidRPr="009B67A0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FB3C2" wp14:editId="2A3E794F">
                <wp:simplePos x="0" y="0"/>
                <wp:positionH relativeFrom="column">
                  <wp:posOffset>-251460</wp:posOffset>
                </wp:positionH>
                <wp:positionV relativeFrom="paragraph">
                  <wp:posOffset>144780</wp:posOffset>
                </wp:positionV>
                <wp:extent cx="571500" cy="45719"/>
                <wp:effectExtent l="0" t="0" r="0" b="12065"/>
                <wp:wrapNone/>
                <wp:docPr id="6" name="Мину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19"/>
                        </a:xfrm>
                        <a:prstGeom prst="mathMinus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D929A" id="Минус 6" o:spid="_x0000_s1026" style="position:absolute;margin-left:-19.8pt;margin-top:11.4pt;width:4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" path="m75752,17483r419996,l495748,28236r-419996,l75752,17483xe" fillcolor="#4f81bd [3204]" strokecolor="#0070c0" strokeweight="2pt">
                <v:path arrowok="t" o:connecttype="custom" o:connectlocs="75752,17483;495748,17483;495748,28236;75752,28236;75752,17483" o:connectangles="0,0,0,0,0"/>
              </v:shape>
            </w:pict>
          </mc:Fallback>
        </mc:AlternateContent>
      </w:r>
      <w:r w:rsidRPr="009B67A0">
        <w:rPr>
          <w:rFonts w:asciiTheme="minorHAnsi" w:hAnsiTheme="minorHAnsi" w:cstheme="minorHAnsi"/>
          <w:sz w:val="28"/>
          <w:szCs w:val="28"/>
        </w:rPr>
        <w:t xml:space="preserve">         Другорядні маршрути.</w:t>
      </w:r>
    </w:p>
    <w:p w14:paraId="4A040A83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8141A96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564C9B8C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71E5D70A" w14:textId="09E7A6E9" w:rsidR="000F5CBC" w:rsidRPr="009B67A0" w:rsidRDefault="00377041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6069D8A9" wp14:editId="39C0882B">
            <wp:simplePos x="0" y="0"/>
            <wp:positionH relativeFrom="column">
              <wp:posOffset>-466725</wp:posOffset>
            </wp:positionH>
            <wp:positionV relativeFrom="paragraph">
              <wp:posOffset>438785</wp:posOffset>
            </wp:positionV>
            <wp:extent cx="6335485" cy="5203371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8_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485" cy="520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3B" w:rsidRPr="009B67A0">
        <w:rPr>
          <w:rFonts w:asciiTheme="minorHAnsi" w:hAnsiTheme="minorHAnsi" w:cstheme="minorHAnsi"/>
          <w:b/>
          <w:sz w:val="36"/>
          <w:szCs w:val="36"/>
        </w:rPr>
        <w:t>Додаток 2.</w:t>
      </w:r>
      <w:r w:rsidR="002D1639" w:rsidRPr="009B67A0">
        <w:rPr>
          <w:rFonts w:asciiTheme="minorHAnsi" w:hAnsiTheme="minorHAnsi" w:cstheme="minorHAnsi"/>
          <w:b/>
          <w:sz w:val="36"/>
          <w:szCs w:val="36"/>
        </w:rPr>
        <w:t xml:space="preserve"> Схема туристичних шляхів</w:t>
      </w:r>
    </w:p>
    <w:p w14:paraId="19779F7C" w14:textId="620C38B0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1D2E0D79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0AC7A1FE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279E483E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7E464A7C" w14:textId="77777777" w:rsidR="000F5CBC" w:rsidRPr="009B67A0" w:rsidRDefault="000F5CBC">
      <w:pPr>
        <w:rPr>
          <w:rFonts w:asciiTheme="minorHAnsi" w:hAnsiTheme="minorHAnsi" w:cstheme="minorHAnsi"/>
          <w:sz w:val="28"/>
          <w:szCs w:val="28"/>
        </w:rPr>
      </w:pPr>
    </w:p>
    <w:p w14:paraId="69A480B0" w14:textId="77777777" w:rsidR="001121E0" w:rsidRPr="009B67A0" w:rsidRDefault="001121E0">
      <w:pPr>
        <w:rPr>
          <w:rFonts w:asciiTheme="minorHAnsi" w:hAnsiTheme="minorHAnsi" w:cstheme="minorHAnsi"/>
          <w:sz w:val="28"/>
          <w:szCs w:val="28"/>
        </w:rPr>
      </w:pPr>
    </w:p>
    <w:p w14:paraId="66E9D3B3" w14:textId="77777777" w:rsidR="002D1639" w:rsidRPr="009B67A0" w:rsidRDefault="002D1639">
      <w:pPr>
        <w:rPr>
          <w:rFonts w:asciiTheme="minorHAnsi" w:hAnsiTheme="minorHAnsi" w:cstheme="minorHAnsi"/>
          <w:sz w:val="32"/>
          <w:szCs w:val="32"/>
        </w:rPr>
      </w:pPr>
    </w:p>
    <w:p w14:paraId="336B6C38" w14:textId="77777777" w:rsidR="002D1639" w:rsidRPr="009B67A0" w:rsidRDefault="002D1639">
      <w:pPr>
        <w:rPr>
          <w:rFonts w:asciiTheme="minorHAnsi" w:hAnsiTheme="minorHAnsi" w:cstheme="minorHAnsi"/>
          <w:sz w:val="32"/>
          <w:szCs w:val="32"/>
        </w:rPr>
      </w:pPr>
    </w:p>
    <w:p w14:paraId="3B23734A" w14:textId="77777777" w:rsidR="002D1639" w:rsidRPr="009B67A0" w:rsidRDefault="002D1639">
      <w:pPr>
        <w:rPr>
          <w:rFonts w:asciiTheme="minorHAnsi" w:hAnsiTheme="minorHAnsi" w:cstheme="minorHAnsi"/>
          <w:sz w:val="32"/>
          <w:szCs w:val="32"/>
        </w:rPr>
      </w:pPr>
    </w:p>
    <w:p w14:paraId="5A0ABAA5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68A720D5" w14:textId="77777777" w:rsidR="00CD351D" w:rsidRPr="009B67A0" w:rsidRDefault="00CD351D">
      <w:pPr>
        <w:rPr>
          <w:rFonts w:asciiTheme="minorHAnsi" w:hAnsiTheme="minorHAnsi" w:cstheme="minorHAnsi"/>
          <w:sz w:val="32"/>
          <w:szCs w:val="32"/>
        </w:rPr>
      </w:pPr>
    </w:p>
    <w:p w14:paraId="6EA383DC" w14:textId="77777777" w:rsidR="00CD351D" w:rsidRPr="009B67A0" w:rsidRDefault="00CD351D">
      <w:pPr>
        <w:rPr>
          <w:rFonts w:asciiTheme="minorHAnsi" w:hAnsiTheme="minorHAnsi" w:cstheme="minorHAnsi"/>
          <w:sz w:val="32"/>
          <w:szCs w:val="32"/>
        </w:rPr>
      </w:pPr>
    </w:p>
    <w:p w14:paraId="12069220" w14:textId="77777777" w:rsidR="00CD351D" w:rsidRPr="009B67A0" w:rsidRDefault="00CD351D">
      <w:pPr>
        <w:rPr>
          <w:rFonts w:asciiTheme="minorHAnsi" w:hAnsiTheme="minorHAnsi" w:cstheme="minorHAnsi"/>
          <w:sz w:val="32"/>
          <w:szCs w:val="32"/>
        </w:rPr>
      </w:pPr>
    </w:p>
    <w:p w14:paraId="21208B33" w14:textId="77777777" w:rsidR="000560F1" w:rsidRPr="009B67A0" w:rsidRDefault="00CD351D">
      <w:pPr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5651BBE" wp14:editId="2A34A381">
            <wp:simplePos x="0" y="0"/>
            <wp:positionH relativeFrom="column">
              <wp:posOffset>224790</wp:posOffset>
            </wp:positionH>
            <wp:positionV relativeFrom="paragraph">
              <wp:posOffset>136525</wp:posOffset>
            </wp:positionV>
            <wp:extent cx="5448300" cy="38195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.міські.док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F87E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39B1F93A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7BB2FEDB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1CE82121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104BB559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4378E050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0F4233C2" w14:textId="77777777" w:rsidR="000560F1" w:rsidRPr="009B67A0" w:rsidRDefault="000560F1">
      <w:pPr>
        <w:rPr>
          <w:rFonts w:asciiTheme="minorHAnsi" w:hAnsiTheme="minorHAnsi" w:cstheme="minorHAnsi"/>
          <w:sz w:val="32"/>
          <w:szCs w:val="32"/>
        </w:rPr>
      </w:pPr>
    </w:p>
    <w:p w14:paraId="79C85305" w14:textId="7DCF8971" w:rsidR="001121E0" w:rsidRPr="009B67A0" w:rsidRDefault="0010043B">
      <w:pPr>
        <w:rPr>
          <w:rFonts w:asciiTheme="minorHAnsi" w:hAnsiTheme="minorHAnsi" w:cstheme="minorHAnsi"/>
          <w:b/>
          <w:sz w:val="36"/>
          <w:szCs w:val="36"/>
        </w:rPr>
      </w:pPr>
      <w:r w:rsidRPr="009B67A0">
        <w:rPr>
          <w:rFonts w:asciiTheme="minorHAnsi" w:hAnsiTheme="minorHAnsi" w:cstheme="minorHAnsi"/>
          <w:b/>
          <w:sz w:val="36"/>
          <w:szCs w:val="36"/>
        </w:rPr>
        <w:lastRenderedPageBreak/>
        <w:t>Додаток №3</w:t>
      </w:r>
      <w:r w:rsidR="001121E0" w:rsidRPr="009B67A0">
        <w:rPr>
          <w:rFonts w:asciiTheme="minorHAnsi" w:hAnsiTheme="minorHAnsi" w:cstheme="minorHAnsi"/>
          <w:b/>
          <w:sz w:val="36"/>
          <w:szCs w:val="36"/>
        </w:rPr>
        <w:t xml:space="preserve">    Рекомендований список встановлення </w:t>
      </w:r>
      <w:proofErr w:type="spellStart"/>
      <w:r w:rsidR="001121E0" w:rsidRPr="009B67A0">
        <w:rPr>
          <w:rFonts w:asciiTheme="minorHAnsi" w:hAnsiTheme="minorHAnsi" w:cstheme="minorHAnsi"/>
          <w:b/>
          <w:sz w:val="36"/>
          <w:szCs w:val="36"/>
        </w:rPr>
        <w:t>велопарковок</w:t>
      </w:r>
      <w:proofErr w:type="spellEnd"/>
      <w:r w:rsidR="00334886" w:rsidRPr="009B67A0">
        <w:rPr>
          <w:rFonts w:asciiTheme="minorHAnsi" w:hAnsiTheme="minorHAnsi" w:cstheme="minorHAnsi"/>
          <w:b/>
          <w:sz w:val="36"/>
          <w:szCs w:val="36"/>
        </w:rPr>
        <w:t xml:space="preserve"> та кількість </w:t>
      </w:r>
      <w:proofErr w:type="spellStart"/>
      <w:r w:rsidR="00334886" w:rsidRPr="009B67A0">
        <w:rPr>
          <w:rFonts w:asciiTheme="minorHAnsi" w:hAnsiTheme="minorHAnsi" w:cstheme="minorHAnsi"/>
          <w:b/>
          <w:sz w:val="36"/>
          <w:szCs w:val="36"/>
        </w:rPr>
        <w:t>велостійок</w:t>
      </w:r>
      <w:proofErr w:type="spellEnd"/>
      <w:r w:rsidR="00334886" w:rsidRPr="009B67A0">
        <w:rPr>
          <w:rFonts w:asciiTheme="minorHAnsi" w:hAnsiTheme="minorHAnsi" w:cstheme="minorHAnsi"/>
          <w:b/>
          <w:sz w:val="36"/>
          <w:szCs w:val="36"/>
        </w:rPr>
        <w:t>:</w:t>
      </w:r>
    </w:p>
    <w:p w14:paraId="1525D3D7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 xml:space="preserve">Залізнична станція 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673C9DAB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 xml:space="preserve">Автостанція </w:t>
      </w:r>
      <w:r w:rsidR="00334886" w:rsidRPr="009B67A0">
        <w:rPr>
          <w:rFonts w:asciiTheme="minorHAnsi" w:hAnsiTheme="minorHAnsi" w:cstheme="minorHAnsi"/>
          <w:sz w:val="32"/>
          <w:szCs w:val="32"/>
        </w:rPr>
        <w:t>(</w:t>
      </w:r>
      <w:r w:rsidRPr="009B67A0">
        <w:rPr>
          <w:rFonts w:asciiTheme="minorHAnsi" w:hAnsiTheme="minorHAnsi" w:cstheme="minorHAnsi"/>
          <w:sz w:val="32"/>
          <w:szCs w:val="32"/>
        </w:rPr>
        <w:t>3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1B799CAA" w14:textId="7FF7A99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Міс</w:t>
      </w:r>
      <w:r w:rsidR="00760B27" w:rsidRPr="009B67A0">
        <w:rPr>
          <w:rFonts w:asciiTheme="minorHAnsi" w:hAnsiTheme="minorHAnsi" w:cstheme="minorHAnsi"/>
          <w:sz w:val="32"/>
          <w:szCs w:val="32"/>
        </w:rPr>
        <w:t>ький</w:t>
      </w:r>
      <w:r w:rsidRPr="009B67A0">
        <w:rPr>
          <w:rFonts w:asciiTheme="minorHAnsi" w:hAnsiTheme="minorHAnsi" w:cstheme="minorHAnsi"/>
          <w:sz w:val="32"/>
          <w:szCs w:val="32"/>
        </w:rPr>
        <w:t xml:space="preserve"> ринок</w:t>
      </w:r>
      <w:r w:rsidR="002D1639" w:rsidRPr="009B67A0">
        <w:rPr>
          <w:rFonts w:asciiTheme="minorHAnsi" w:hAnsiTheme="minorHAnsi" w:cstheme="minorHAnsi"/>
          <w:sz w:val="32"/>
          <w:szCs w:val="32"/>
        </w:rPr>
        <w:t xml:space="preserve"> (12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237BDCAF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ЦНАП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61CDDE85" w14:textId="4B9A8712" w:rsidR="001121E0" w:rsidRPr="009B67A0" w:rsidRDefault="00760B27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КЗ «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Славутський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і</w:t>
      </w:r>
      <w:r w:rsidR="001121E0" w:rsidRPr="009B67A0">
        <w:rPr>
          <w:rFonts w:asciiTheme="minorHAnsi" w:hAnsiTheme="minorHAnsi" w:cstheme="minorHAnsi"/>
          <w:sz w:val="32"/>
          <w:szCs w:val="32"/>
        </w:rPr>
        <w:t>сторичний музей</w:t>
      </w:r>
      <w:r w:rsidRPr="009B67A0">
        <w:rPr>
          <w:rFonts w:asciiTheme="minorHAnsi" w:hAnsiTheme="minorHAnsi" w:cstheme="minorHAnsi"/>
          <w:sz w:val="32"/>
          <w:szCs w:val="32"/>
        </w:rPr>
        <w:t>»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(4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="001121E0" w:rsidRPr="009B67A0">
        <w:rPr>
          <w:rFonts w:asciiTheme="minorHAnsi" w:hAnsiTheme="minorHAnsi" w:cstheme="minorHAnsi"/>
          <w:sz w:val="32"/>
          <w:szCs w:val="32"/>
        </w:rPr>
        <w:t>;</w:t>
      </w:r>
    </w:p>
    <w:p w14:paraId="31DE6FF4" w14:textId="041D9451" w:rsidR="001121E0" w:rsidRPr="009B67A0" w:rsidRDefault="007649B8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КП «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міська лікарня ім. Ф. М. Михайлова»</w:t>
      </w:r>
      <w:r w:rsidR="00C7263A" w:rsidRPr="009B67A0">
        <w:rPr>
          <w:rFonts w:asciiTheme="minorHAnsi" w:hAnsiTheme="minorHAnsi" w:cstheme="minorHAnsi"/>
          <w:sz w:val="32"/>
          <w:szCs w:val="32"/>
        </w:rPr>
        <w:t>, КП «</w:t>
      </w:r>
      <w:proofErr w:type="spellStart"/>
      <w:r w:rsidR="00C7263A" w:rsidRPr="009B67A0">
        <w:rPr>
          <w:rFonts w:asciiTheme="minorHAnsi" w:hAnsiTheme="minorHAnsi" w:cstheme="minorHAnsi"/>
          <w:sz w:val="32"/>
          <w:szCs w:val="32"/>
        </w:rPr>
        <w:t>Славутський</w:t>
      </w:r>
      <w:proofErr w:type="spellEnd"/>
      <w:r w:rsidR="00C7263A" w:rsidRPr="009B67A0">
        <w:rPr>
          <w:rFonts w:asciiTheme="minorHAnsi" w:hAnsiTheme="minorHAnsi" w:cstheme="minorHAnsi"/>
          <w:sz w:val="32"/>
          <w:szCs w:val="32"/>
        </w:rPr>
        <w:t xml:space="preserve"> центр ПМСД» 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(6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="001121E0" w:rsidRPr="009B67A0">
        <w:rPr>
          <w:rFonts w:asciiTheme="minorHAnsi" w:hAnsiTheme="minorHAnsi" w:cstheme="minorHAnsi"/>
          <w:sz w:val="32"/>
          <w:szCs w:val="32"/>
        </w:rPr>
        <w:t>;</w:t>
      </w:r>
    </w:p>
    <w:p w14:paraId="3D79C31A" w14:textId="77777777" w:rsidR="001121E0" w:rsidRPr="009B67A0" w:rsidRDefault="002D1639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КЗ «Дитячо-юнацький центр туризму та екологічної роботи» Славутської міської ради (5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="001121E0" w:rsidRPr="009B67A0">
        <w:rPr>
          <w:rFonts w:asciiTheme="minorHAnsi" w:hAnsiTheme="minorHAnsi" w:cstheme="minorHAnsi"/>
          <w:sz w:val="32"/>
          <w:szCs w:val="32"/>
        </w:rPr>
        <w:t>;</w:t>
      </w:r>
    </w:p>
    <w:p w14:paraId="033E7FA9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 xml:space="preserve">Загальноосвітня школа І-ІІІ ступенів № 1, вул.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Гната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Кузовкова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>, 12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0FB42740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НВК м.</w:t>
      </w:r>
      <w:r w:rsidR="002D1639" w:rsidRPr="009B67A0">
        <w:rPr>
          <w:rFonts w:asciiTheme="minorHAnsi" w:hAnsiTheme="minorHAnsi" w:cstheme="minorHAnsi"/>
          <w:sz w:val="32"/>
          <w:szCs w:val="32"/>
        </w:rPr>
        <w:t xml:space="preserve"> </w:t>
      </w:r>
      <w:r w:rsidRPr="009B67A0">
        <w:rPr>
          <w:rFonts w:asciiTheme="minorHAnsi" w:hAnsiTheme="minorHAnsi" w:cstheme="minorHAnsi"/>
          <w:sz w:val="32"/>
          <w:szCs w:val="32"/>
        </w:rPr>
        <w:t xml:space="preserve">Славути,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вул.Соборності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>, 9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0D528637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гімназія № 3, вул. Марії Лисенко, 2А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31F3ACCB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гімназія № 4, вул. Миру, 69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6C38C627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гімназія № 5, вул. Ярослава Мудрого, 60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5916C146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гімназія № 6, вул. Острозька, 15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5901850D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гімназія № 7, вул. Перемоги, 17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2A5A2FC5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Славутський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навчально-виховний ліцей «Успіх», вул. Ярослава Мудрого, 59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60E76F8E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Дитячо-юнацька спортивна школа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29AF965F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Міський центр мистецтва та дозвілля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502870AF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Центр культурно-мистецьких ініціатив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(5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Pr="009B67A0">
        <w:rPr>
          <w:rFonts w:asciiTheme="minorHAnsi" w:hAnsiTheme="minorHAnsi" w:cstheme="minorHAnsi"/>
          <w:sz w:val="32"/>
          <w:szCs w:val="32"/>
        </w:rPr>
        <w:t>;</w:t>
      </w:r>
    </w:p>
    <w:p w14:paraId="3A77CFED" w14:textId="77777777" w:rsidR="001121E0" w:rsidRPr="009B67A0" w:rsidRDefault="001121E0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>Міський пляж</w:t>
      </w:r>
      <w:r w:rsidR="00334886" w:rsidRPr="009B67A0">
        <w:rPr>
          <w:rFonts w:asciiTheme="minorHAnsi" w:hAnsiTheme="minorHAnsi" w:cstheme="minorHAnsi"/>
          <w:sz w:val="32"/>
          <w:szCs w:val="32"/>
        </w:rPr>
        <w:t xml:space="preserve"> (7 </w:t>
      </w:r>
      <w:proofErr w:type="spellStart"/>
      <w:r w:rsidR="00334886"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="00334886" w:rsidRPr="009B67A0">
        <w:rPr>
          <w:rFonts w:asciiTheme="minorHAnsi" w:hAnsiTheme="minorHAnsi" w:cstheme="minorHAnsi"/>
          <w:sz w:val="32"/>
          <w:szCs w:val="32"/>
        </w:rPr>
        <w:t>)</w:t>
      </w:r>
      <w:r w:rsidR="002D1639" w:rsidRPr="009B67A0">
        <w:rPr>
          <w:rFonts w:asciiTheme="minorHAnsi" w:hAnsiTheme="minorHAnsi" w:cstheme="minorHAnsi"/>
          <w:sz w:val="32"/>
          <w:szCs w:val="32"/>
        </w:rPr>
        <w:t>;</w:t>
      </w:r>
    </w:p>
    <w:p w14:paraId="21709596" w14:textId="77777777" w:rsidR="002D1639" w:rsidRPr="009B67A0" w:rsidRDefault="002D1639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Славутська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міська рада, вул. Соборності (3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>);</w:t>
      </w:r>
    </w:p>
    <w:p w14:paraId="772750D7" w14:textId="77777777" w:rsidR="002D1639" w:rsidRPr="009B67A0" w:rsidRDefault="004903A6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Голицьке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лісництво (4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>);</w:t>
      </w:r>
    </w:p>
    <w:p w14:paraId="3A552E88" w14:textId="77777777" w:rsidR="004903A6" w:rsidRPr="009B67A0" w:rsidRDefault="004903A6" w:rsidP="00275C5E">
      <w:pPr>
        <w:pStyle w:val="a4"/>
        <w:numPr>
          <w:ilvl w:val="0"/>
          <w:numId w:val="28"/>
        </w:numPr>
        <w:jc w:val="both"/>
        <w:rPr>
          <w:rFonts w:asciiTheme="minorHAnsi" w:hAnsiTheme="minorHAnsi" w:cstheme="minorHAnsi"/>
          <w:sz w:val="32"/>
          <w:szCs w:val="32"/>
        </w:rPr>
      </w:pP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Славутський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РЕМ, вул. Я. Мудрого, 15 (3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шт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>).</w:t>
      </w:r>
    </w:p>
    <w:p w14:paraId="70E6FCEE" w14:textId="77777777" w:rsidR="001121E0" w:rsidRPr="009B67A0" w:rsidRDefault="001121E0">
      <w:pPr>
        <w:rPr>
          <w:rFonts w:asciiTheme="minorHAnsi" w:hAnsiTheme="minorHAnsi" w:cstheme="minorHAnsi"/>
          <w:sz w:val="32"/>
          <w:szCs w:val="32"/>
        </w:rPr>
      </w:pPr>
    </w:p>
    <w:p w14:paraId="672D016E" w14:textId="1DD89FBA" w:rsidR="00B44850" w:rsidRPr="009B67A0" w:rsidRDefault="00B44850" w:rsidP="00B44850">
      <w:pPr>
        <w:jc w:val="right"/>
        <w:rPr>
          <w:rFonts w:asciiTheme="minorHAnsi" w:hAnsiTheme="minorHAnsi" w:cstheme="minorHAnsi"/>
          <w:sz w:val="32"/>
          <w:szCs w:val="32"/>
        </w:rPr>
      </w:pPr>
      <w:r w:rsidRPr="009B67A0">
        <w:rPr>
          <w:rFonts w:asciiTheme="minorHAnsi" w:hAnsiTheme="minorHAnsi" w:cstheme="minorHAnsi"/>
          <w:sz w:val="32"/>
          <w:szCs w:val="32"/>
        </w:rPr>
        <w:t xml:space="preserve">Виконавець: ФОП </w:t>
      </w:r>
      <w:proofErr w:type="spellStart"/>
      <w:r w:rsidRPr="009B67A0">
        <w:rPr>
          <w:rFonts w:asciiTheme="minorHAnsi" w:hAnsiTheme="minorHAnsi" w:cstheme="minorHAnsi"/>
          <w:sz w:val="32"/>
          <w:szCs w:val="32"/>
        </w:rPr>
        <w:t>Папірний</w:t>
      </w:r>
      <w:proofErr w:type="spellEnd"/>
      <w:r w:rsidRPr="009B67A0">
        <w:rPr>
          <w:rFonts w:asciiTheme="minorHAnsi" w:hAnsiTheme="minorHAnsi" w:cstheme="minorHAnsi"/>
          <w:sz w:val="32"/>
          <w:szCs w:val="32"/>
        </w:rPr>
        <w:t xml:space="preserve"> О.С., 2021 р.</w:t>
      </w:r>
    </w:p>
    <w:sectPr w:rsidR="00B44850" w:rsidRPr="009B67A0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9B8C1" w14:textId="77777777" w:rsidR="004A226D" w:rsidRDefault="004A226D" w:rsidP="00163D2A">
      <w:pPr>
        <w:spacing w:after="0" w:line="240" w:lineRule="auto"/>
      </w:pPr>
      <w:r>
        <w:separator/>
      </w:r>
    </w:p>
  </w:endnote>
  <w:endnote w:type="continuationSeparator" w:id="0">
    <w:p w14:paraId="0702D1E9" w14:textId="77777777" w:rsidR="004A226D" w:rsidRDefault="004A226D" w:rsidP="0016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0806664"/>
      <w:docPartObj>
        <w:docPartGallery w:val="Page Numbers (Bottom of Page)"/>
        <w:docPartUnique/>
      </w:docPartObj>
    </w:sdtPr>
    <w:sdtEndPr/>
    <w:sdtContent>
      <w:p w14:paraId="0018565F" w14:textId="77777777" w:rsidR="007A2F34" w:rsidRDefault="007A2F3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EE2" w:rsidRPr="00C24EE2">
          <w:rPr>
            <w:noProof/>
            <w:lang w:val="ru-RU"/>
          </w:rPr>
          <w:t>23</w:t>
        </w:r>
        <w:r>
          <w:fldChar w:fldCharType="end"/>
        </w:r>
      </w:p>
    </w:sdtContent>
  </w:sdt>
  <w:p w14:paraId="40B626A5" w14:textId="77777777" w:rsidR="007A2F34" w:rsidRDefault="007A2F3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598ED" w14:textId="77777777" w:rsidR="004A226D" w:rsidRDefault="004A226D" w:rsidP="00163D2A">
      <w:pPr>
        <w:spacing w:after="0" w:line="240" w:lineRule="auto"/>
      </w:pPr>
      <w:r>
        <w:separator/>
      </w:r>
    </w:p>
  </w:footnote>
  <w:footnote w:type="continuationSeparator" w:id="0">
    <w:p w14:paraId="5260A161" w14:textId="77777777" w:rsidR="004A226D" w:rsidRDefault="004A226D" w:rsidP="00163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5314"/>
    <w:multiLevelType w:val="multilevel"/>
    <w:tmpl w:val="D91C83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C80CB3"/>
    <w:multiLevelType w:val="hybridMultilevel"/>
    <w:tmpl w:val="A06265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67EA6"/>
    <w:multiLevelType w:val="multilevel"/>
    <w:tmpl w:val="02A2774C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0C5737"/>
    <w:multiLevelType w:val="multilevel"/>
    <w:tmpl w:val="2612F5E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984FC5"/>
    <w:multiLevelType w:val="multilevel"/>
    <w:tmpl w:val="0C940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73862"/>
    <w:multiLevelType w:val="multilevel"/>
    <w:tmpl w:val="6F188D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BA2809"/>
    <w:multiLevelType w:val="multilevel"/>
    <w:tmpl w:val="1BA60C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6E839A2"/>
    <w:multiLevelType w:val="hybridMultilevel"/>
    <w:tmpl w:val="84261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E38BC"/>
    <w:multiLevelType w:val="multilevel"/>
    <w:tmpl w:val="63B2420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F952870"/>
    <w:multiLevelType w:val="multilevel"/>
    <w:tmpl w:val="35683B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2801A17"/>
    <w:multiLevelType w:val="multilevel"/>
    <w:tmpl w:val="335A4DD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5D158E8"/>
    <w:multiLevelType w:val="multilevel"/>
    <w:tmpl w:val="0BA07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60B7D"/>
    <w:multiLevelType w:val="multilevel"/>
    <w:tmpl w:val="DA28C9A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7E03E98"/>
    <w:multiLevelType w:val="multilevel"/>
    <w:tmpl w:val="F7840E0A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81A0B9A"/>
    <w:multiLevelType w:val="multilevel"/>
    <w:tmpl w:val="9BC455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AF16B79"/>
    <w:multiLevelType w:val="multilevel"/>
    <w:tmpl w:val="8C0E9C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461059"/>
    <w:multiLevelType w:val="multilevel"/>
    <w:tmpl w:val="907C7D5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3CA5D76"/>
    <w:multiLevelType w:val="multilevel"/>
    <w:tmpl w:val="AA483AA0"/>
    <w:lvl w:ilvl="0">
      <w:start w:val="2022"/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79A1452"/>
    <w:multiLevelType w:val="multilevel"/>
    <w:tmpl w:val="845A192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0D00AE1"/>
    <w:multiLevelType w:val="multilevel"/>
    <w:tmpl w:val="2F7CF8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8701B9A"/>
    <w:multiLevelType w:val="multilevel"/>
    <w:tmpl w:val="32F41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9A0"/>
    <w:multiLevelType w:val="multilevel"/>
    <w:tmpl w:val="2906163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B7623"/>
    <w:multiLevelType w:val="multilevel"/>
    <w:tmpl w:val="BB94B10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D826149"/>
    <w:multiLevelType w:val="multilevel"/>
    <w:tmpl w:val="B2562F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38B6545"/>
    <w:multiLevelType w:val="multilevel"/>
    <w:tmpl w:val="9AD2E9A6"/>
    <w:lvl w:ilvl="0">
      <w:start w:val="1"/>
      <w:numFmt w:val="decimal"/>
      <w:lvlText w:val="%1"/>
      <w:lvlJc w:val="left"/>
      <w:pPr>
        <w:ind w:left="2070" w:hanging="2070"/>
      </w:pPr>
    </w:lvl>
    <w:lvl w:ilvl="1">
      <w:start w:val="1"/>
      <w:numFmt w:val="decimal"/>
      <w:lvlText w:val="%1.%2"/>
      <w:lvlJc w:val="left"/>
      <w:pPr>
        <w:ind w:left="2070" w:hanging="2070"/>
      </w:pPr>
    </w:lvl>
    <w:lvl w:ilvl="2">
      <w:start w:val="1"/>
      <w:numFmt w:val="decimal"/>
      <w:lvlText w:val="%1.%2.%3"/>
      <w:lvlJc w:val="left"/>
      <w:pPr>
        <w:ind w:left="2070" w:hanging="2070"/>
      </w:pPr>
    </w:lvl>
    <w:lvl w:ilvl="3">
      <w:start w:val="1"/>
      <w:numFmt w:val="decimal"/>
      <w:lvlText w:val="%1.%2.%3.%4"/>
      <w:lvlJc w:val="left"/>
      <w:pPr>
        <w:ind w:left="2070" w:hanging="2070"/>
      </w:pPr>
    </w:lvl>
    <w:lvl w:ilvl="4">
      <w:start w:val="1"/>
      <w:numFmt w:val="decimal"/>
      <w:lvlText w:val="%1.%2.%3.%4.%5"/>
      <w:lvlJc w:val="left"/>
      <w:pPr>
        <w:ind w:left="2070" w:hanging="2070"/>
      </w:pPr>
    </w:lvl>
    <w:lvl w:ilvl="5">
      <w:start w:val="1"/>
      <w:numFmt w:val="decimal"/>
      <w:lvlText w:val="%1.%2.%3.%4.%5.%6"/>
      <w:lvlJc w:val="left"/>
      <w:pPr>
        <w:ind w:left="2070" w:hanging="2070"/>
      </w:pPr>
    </w:lvl>
    <w:lvl w:ilvl="6">
      <w:start w:val="1"/>
      <w:numFmt w:val="decimal"/>
      <w:lvlText w:val="%1.%2.%3.%4.%5.%6.%7"/>
      <w:lvlJc w:val="left"/>
      <w:pPr>
        <w:ind w:left="2070" w:hanging="2070"/>
      </w:pPr>
    </w:lvl>
    <w:lvl w:ilvl="7">
      <w:start w:val="1"/>
      <w:numFmt w:val="decimal"/>
      <w:lvlText w:val="%1.%2.%3.%4.%5.%6.%7.%8"/>
      <w:lvlJc w:val="left"/>
      <w:pPr>
        <w:ind w:left="2070" w:hanging="207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5" w15:restartNumberingAfterBreak="0">
    <w:nsid w:val="75AE60A9"/>
    <w:multiLevelType w:val="multilevel"/>
    <w:tmpl w:val="D868AA7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AFA2468"/>
    <w:multiLevelType w:val="multilevel"/>
    <w:tmpl w:val="E9C60FC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B344704"/>
    <w:multiLevelType w:val="multilevel"/>
    <w:tmpl w:val="45E0F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C521FDC"/>
    <w:multiLevelType w:val="multilevel"/>
    <w:tmpl w:val="F6D60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5"/>
  </w:num>
  <w:num w:numId="3">
    <w:abstractNumId w:val="24"/>
  </w:num>
  <w:num w:numId="4">
    <w:abstractNumId w:val="4"/>
  </w:num>
  <w:num w:numId="5">
    <w:abstractNumId w:val="6"/>
  </w:num>
  <w:num w:numId="6">
    <w:abstractNumId w:val="13"/>
  </w:num>
  <w:num w:numId="7">
    <w:abstractNumId w:val="28"/>
  </w:num>
  <w:num w:numId="8">
    <w:abstractNumId w:val="2"/>
  </w:num>
  <w:num w:numId="9">
    <w:abstractNumId w:val="0"/>
  </w:num>
  <w:num w:numId="10">
    <w:abstractNumId w:val="11"/>
  </w:num>
  <w:num w:numId="11">
    <w:abstractNumId w:val="23"/>
  </w:num>
  <w:num w:numId="12">
    <w:abstractNumId w:val="19"/>
  </w:num>
  <w:num w:numId="13">
    <w:abstractNumId w:val="20"/>
  </w:num>
  <w:num w:numId="14">
    <w:abstractNumId w:val="3"/>
  </w:num>
  <w:num w:numId="15">
    <w:abstractNumId w:val="18"/>
  </w:num>
  <w:num w:numId="16">
    <w:abstractNumId w:val="21"/>
  </w:num>
  <w:num w:numId="17">
    <w:abstractNumId w:val="16"/>
  </w:num>
  <w:num w:numId="18">
    <w:abstractNumId w:val="22"/>
  </w:num>
  <w:num w:numId="19">
    <w:abstractNumId w:val="10"/>
  </w:num>
  <w:num w:numId="20">
    <w:abstractNumId w:val="5"/>
  </w:num>
  <w:num w:numId="21">
    <w:abstractNumId w:val="9"/>
  </w:num>
  <w:num w:numId="22">
    <w:abstractNumId w:val="15"/>
  </w:num>
  <w:num w:numId="23">
    <w:abstractNumId w:val="17"/>
  </w:num>
  <w:num w:numId="24">
    <w:abstractNumId w:val="8"/>
  </w:num>
  <w:num w:numId="25">
    <w:abstractNumId w:val="26"/>
  </w:num>
  <w:num w:numId="26">
    <w:abstractNumId w:val="12"/>
  </w:num>
  <w:num w:numId="27">
    <w:abstractNumId w:val="27"/>
  </w:num>
  <w:num w:numId="28">
    <w:abstractNumId w:val="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5CBC"/>
    <w:rsid w:val="00004861"/>
    <w:rsid w:val="00007011"/>
    <w:rsid w:val="00016E3B"/>
    <w:rsid w:val="000560F1"/>
    <w:rsid w:val="00081558"/>
    <w:rsid w:val="000B467C"/>
    <w:rsid w:val="000F158C"/>
    <w:rsid w:val="000F5CBC"/>
    <w:rsid w:val="0010043B"/>
    <w:rsid w:val="001121E0"/>
    <w:rsid w:val="0013703B"/>
    <w:rsid w:val="00143CD4"/>
    <w:rsid w:val="00163D2A"/>
    <w:rsid w:val="00193DB6"/>
    <w:rsid w:val="001965ED"/>
    <w:rsid w:val="001A2D25"/>
    <w:rsid w:val="001B1EEC"/>
    <w:rsid w:val="001D3F67"/>
    <w:rsid w:val="001E74CF"/>
    <w:rsid w:val="001E78E8"/>
    <w:rsid w:val="00264F3C"/>
    <w:rsid w:val="00275C5E"/>
    <w:rsid w:val="002802A7"/>
    <w:rsid w:val="0029111C"/>
    <w:rsid w:val="002B6868"/>
    <w:rsid w:val="002C3894"/>
    <w:rsid w:val="002D1639"/>
    <w:rsid w:val="002D71BB"/>
    <w:rsid w:val="00334886"/>
    <w:rsid w:val="00337AE7"/>
    <w:rsid w:val="00345ECC"/>
    <w:rsid w:val="00365920"/>
    <w:rsid w:val="00377041"/>
    <w:rsid w:val="00381834"/>
    <w:rsid w:val="003A529A"/>
    <w:rsid w:val="003B5037"/>
    <w:rsid w:val="0040467C"/>
    <w:rsid w:val="0043217B"/>
    <w:rsid w:val="00450C88"/>
    <w:rsid w:val="004876A2"/>
    <w:rsid w:val="004903A6"/>
    <w:rsid w:val="00496F72"/>
    <w:rsid w:val="004A226D"/>
    <w:rsid w:val="004C0C1E"/>
    <w:rsid w:val="005554DC"/>
    <w:rsid w:val="005939C3"/>
    <w:rsid w:val="0064097F"/>
    <w:rsid w:val="00646348"/>
    <w:rsid w:val="00760B27"/>
    <w:rsid w:val="007626D6"/>
    <w:rsid w:val="007649B8"/>
    <w:rsid w:val="007970F2"/>
    <w:rsid w:val="007A2F34"/>
    <w:rsid w:val="007C0A4C"/>
    <w:rsid w:val="00887687"/>
    <w:rsid w:val="008A02F9"/>
    <w:rsid w:val="008A78B6"/>
    <w:rsid w:val="008D1D07"/>
    <w:rsid w:val="008E463F"/>
    <w:rsid w:val="008E6A39"/>
    <w:rsid w:val="00916B7F"/>
    <w:rsid w:val="00966AFB"/>
    <w:rsid w:val="009B2E66"/>
    <w:rsid w:val="009B67A0"/>
    <w:rsid w:val="009D1927"/>
    <w:rsid w:val="009D275F"/>
    <w:rsid w:val="009E3B8F"/>
    <w:rsid w:val="009E4E86"/>
    <w:rsid w:val="00A1273A"/>
    <w:rsid w:val="00A13E03"/>
    <w:rsid w:val="00A4607C"/>
    <w:rsid w:val="00A7358F"/>
    <w:rsid w:val="00A745D0"/>
    <w:rsid w:val="00A8381C"/>
    <w:rsid w:val="00AA5D4E"/>
    <w:rsid w:val="00B44850"/>
    <w:rsid w:val="00B50BAF"/>
    <w:rsid w:val="00B55F00"/>
    <w:rsid w:val="00B6706B"/>
    <w:rsid w:val="00B85A8C"/>
    <w:rsid w:val="00BA5B67"/>
    <w:rsid w:val="00BB0CB5"/>
    <w:rsid w:val="00BB39DE"/>
    <w:rsid w:val="00C24EE2"/>
    <w:rsid w:val="00C7263A"/>
    <w:rsid w:val="00C95875"/>
    <w:rsid w:val="00CA6724"/>
    <w:rsid w:val="00CD351D"/>
    <w:rsid w:val="00CE5159"/>
    <w:rsid w:val="00D17F2B"/>
    <w:rsid w:val="00D36388"/>
    <w:rsid w:val="00D726B9"/>
    <w:rsid w:val="00DA4D6A"/>
    <w:rsid w:val="00DB6FB0"/>
    <w:rsid w:val="00DE7530"/>
    <w:rsid w:val="00DF71A9"/>
    <w:rsid w:val="00EE7E63"/>
    <w:rsid w:val="00EF4F01"/>
    <w:rsid w:val="00F0018C"/>
    <w:rsid w:val="00FC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4D4E2"/>
  <w15:docId w15:val="{86131251-A5F6-4A9F-AFBF-0633C8DE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4976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13FEE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163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163D2A"/>
  </w:style>
  <w:style w:type="paragraph" w:styleId="aa">
    <w:name w:val="footer"/>
    <w:basedOn w:val="a"/>
    <w:link w:val="ab"/>
    <w:uiPriority w:val="99"/>
    <w:unhideWhenUsed/>
    <w:rsid w:val="00163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163D2A"/>
  </w:style>
  <w:style w:type="paragraph" w:styleId="ac">
    <w:name w:val="No Spacing"/>
    <w:uiPriority w:val="1"/>
    <w:qFormat/>
    <w:rsid w:val="001D3F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4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cG/TJXEnakWCz7lMV/E3L5nFyA==">AMUW2mVf6+gnDAaD+cyxfbe7d04rSOq7oM+jq5ufMG9YO01C1CMDRE2yP6U1FqLEgWvNl+Uyw7FJroHXF46iTObjOF1R2zWwVYhr5/dm4l9A+BSHXY4kfuPr4wg5SDpBnb3PS1ZNnnl6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ADEEBC-6FAF-4327-98EF-2A774458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34</Pages>
  <Words>24438</Words>
  <Characters>13931</Characters>
  <Application>Microsoft Office Word</Application>
  <DocSecurity>0</DocSecurity>
  <Lines>116</Lines>
  <Paragraphs>76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Ivanka</cp:lastModifiedBy>
  <cp:revision>47</cp:revision>
  <dcterms:created xsi:type="dcterms:W3CDTF">2021-11-01T13:43:00Z</dcterms:created>
  <dcterms:modified xsi:type="dcterms:W3CDTF">2022-02-21T15:29:00Z</dcterms:modified>
</cp:coreProperties>
</file>