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jc w:val="center"/>
        <w:rPr>
          <w:szCs w:val="28"/>
          <w:lang w:val="ru-RU" w:eastAsia="uk-UA"/>
        </w:rPr>
      </w:pPr>
      <w:r>
        <w:rPr/>
        <w:drawing>
          <wp:inline distT="0" distB="0" distL="0" distR="0">
            <wp:extent cx="503555" cy="650875"/>
            <wp:effectExtent l="0" t="0" r="0" b="0"/>
            <wp:docPr id="1" name="Рисунок 2" descr="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 title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0" t="-71" r="-90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55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firstLine="567"/>
        <w:jc w:val="center"/>
        <w:rPr>
          <w:szCs w:val="28"/>
          <w:lang w:val="en-US" w:eastAsia="uk-UA"/>
        </w:rPr>
      </w:pPr>
      <w:r>
        <w:rPr>
          <w:szCs w:val="28"/>
          <w:lang w:val="en-US" w:eastAsia="uk-UA"/>
        </w:rPr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СЛАВУТСЬКА    МІСЬКА    РАДА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ХМЕЛЬНИЦЬКОЇ    ОБЛАСТІ</w:t>
      </w:r>
    </w:p>
    <w:p>
      <w:pPr>
        <w:pStyle w:val="Normal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І Ш Е Н Н Я</w:t>
      </w:r>
    </w:p>
    <w:p>
      <w:pPr>
        <w:pStyle w:val="Normal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19 сесії міської ради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ІІІ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скликання</w:t>
      </w:r>
    </w:p>
    <w:p>
      <w:pPr>
        <w:pStyle w:val="Normal"/>
        <w:ind w:firstLine="567"/>
        <w:jc w:val="center"/>
        <w:rPr>
          <w:b/>
          <w:b/>
          <w:szCs w:val="28"/>
          <w:lang w:eastAsia="uk-UA"/>
        </w:rPr>
      </w:pPr>
      <w:r>
        <w:rPr>
          <w:b/>
          <w:szCs w:val="28"/>
          <w:lang w:eastAsia="uk-UA"/>
        </w:rPr>
      </w:r>
    </w:p>
    <w:tbl>
      <w:tblPr>
        <w:tblW w:w="9606" w:type="dxa"/>
        <w:jc w:val="start"/>
        <w:tblInd w:w="0" w:type="dxa"/>
        <w:tblLayout w:type="fixed"/>
        <w:tblCellMar>
          <w:top w:w="0" w:type="dxa"/>
          <w:start w:w="108" w:type="dxa"/>
          <w:bottom w:w="0" w:type="dxa"/>
          <w:end w:w="108" w:type="dxa"/>
        </w:tblCellMar>
        <w:tblLook w:firstRow="1" w:noVBand="1" w:lastRow="0" w:firstColumn="1" w:lastColumn="0" w:noHBand="0" w:val="04a0"/>
      </w:tblPr>
      <w:tblGrid>
        <w:gridCol w:w="3224"/>
        <w:gridCol w:w="3190"/>
        <w:gridCol w:w="3192"/>
      </w:tblGrid>
      <w:tr>
        <w:trPr/>
        <w:tc>
          <w:tcPr>
            <w:tcW w:w="3224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 липня 2022 р.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3190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Славута</w:t>
            </w:r>
          </w:p>
        </w:tc>
        <w:tc>
          <w:tcPr>
            <w:tcW w:w="3192" w:type="dxa"/>
            <w:tcBorders/>
          </w:tcPr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52-19/2022</w:t>
            </w:r>
          </w:p>
          <w:p>
            <w:pPr>
              <w:pStyle w:val="Normal"/>
              <w:widowControl w:val="false"/>
              <w:ind w:firstLine="56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</w:r>
          </w:p>
        </w:tc>
      </w:tr>
    </w:tbl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Про внесення змін до рішень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Славутської міської ради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від 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04.02.2022 року №60-14/2022,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від 22.12.2021 року №30-13/2021</w:t>
      </w:r>
    </w:p>
    <w:p>
      <w:pPr>
        <w:pStyle w:val="Normal"/>
        <w:widowControl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Розглянувши заяву директора Славутського РЕМ ГЕТЬМАНА О.Г. від 27.06.2022 року №4429/21-09/2022, який представляє інтереси АТ «ХМЕЛЬНИЦЬКОБЛЕНЕРГО» та діє на підставі довіреності №1239 від 20.12.2021 року стосовно внесення змін,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у зв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en-US" w:eastAsia="ru-RU" w:bidi="ar-SA"/>
        </w:rPr>
        <w:t>’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язку з уточненням назви об’єкту, зазначеного в пункті 2 рішення Славутської міської ради </w:t>
      </w:r>
      <w:bookmarkStart w:id="0" w:name="_Hlk108703668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від  04.02.2022 року №60-14/2022 </w:t>
      </w:r>
      <w:bookmarkEnd w:id="0"/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«Про розгляд заяви АТ «ХМЕЛЬНИЦЬКОБЛЕНЕРГО» щодо надання дозволу на виготовлення  проекту  землеустрою  щодо відведення земельних ділянок»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, враховуючи введення воєнного стану у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 xml:space="preserve">казом Президента України №64/2022 від 24.02.2022 року «Про введення воєнного стану в Україні», та його продовження на підставі указ Президента  України №341/2022 від 17.05.2022 року «Про продовження строку дії воєнного стану в Україні», в наслідок чого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закрито доступ до державних реєстрів і бази даних, що  унеможливлює виконання п. 5 рішення Славутської міської ради від 22.12.2021 р. № 30-13/2021 «Про врегулювання питання відведення земельних ділянок під збудованими  до 2019 року індивідуальними гаражами в житлових мікрорайонах» в частині проведення аналізу наявності правовстановлюючих документів на земельні ділянки та зблоковані гаражі, що знаходяться на них в житлових мікрорайонах, визначених зазначеним рішення з метою подальшого розгляду звернень громадян щодо передачі земельних ділянок у власність чи користування у порядку передбаченому законодавством, беручи до уваги п. п. 5 п. 27 розділу Х «Перехідні положення» Земельного кодексу України», яким на період дії воєнного стану  заборонена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 xml:space="preserve"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 і розроблення такої документації,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керуючись п.34 ч.1 ст.26 Закону України «Про місцеве самоврядування в Україні», міська рада ВИРІШИЛА:</w:t>
      </w:r>
    </w:p>
    <w:p>
      <w:pPr>
        <w:pStyle w:val="Normal"/>
        <w:widowControl/>
        <w:ind w:firstLine="709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  <w:bookmarkStart w:id="1" w:name="_Hlk522792203"/>
      <w:bookmarkStart w:id="2" w:name="_Hlk522792203"/>
      <w:bookmarkEnd w:id="2"/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1.Внести зміни до пункту 2 рішення Славутської міської ради від  04.02.2022 року №60-14/2022 «Про розгляд заяви АТ «ХМЕЛЬНИЦЬКОБЛЕНЕРГО» щодо надання дозволу на виготовлення проекту землеустрою щодо відведення земельних ділянок» замінивши словосполучення «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для розміщення КТПС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 на словосполучення «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>для розміщення КТПС 10/0,4 Кв №118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>».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2. Призупинити на період </w:t>
      </w:r>
      <w:r>
        <w:rPr>
          <w:rFonts w:eastAsia="Times New Roman" w:cs="Times New Roman" w:ascii="Times New Roman" w:hAnsi="Times New Roman"/>
          <w:kern w:val="0"/>
          <w:sz w:val="28"/>
          <w:szCs w:val="28"/>
          <w:shd w:fill="FFFFFF" w:val="clear"/>
          <w:lang w:bidi="ar-SA"/>
        </w:rPr>
        <w:t xml:space="preserve">воєнного стану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 пункт 5 рішення Славутської міської ради від  22.12.2021 року №30-13/2021 «</w:t>
      </w:r>
      <w:r>
        <w:rPr>
          <w:rFonts w:eastAsia="Calibri" w:cs="Calibri" w:ascii="Times New Roman" w:hAnsi="Times New Roman"/>
          <w:kern w:val="0"/>
          <w:sz w:val="28"/>
          <w:szCs w:val="28"/>
          <w:lang w:eastAsia="en-US" w:bidi="ar-SA"/>
        </w:rPr>
        <w:t>Про врегулювання питання відведення земельних ділянок під збудованими  до 2019 року індивідуальними гаражами в житлових мікрорайонах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eastAsia="ru-RU" w:bidi="ar-SA"/>
        </w:rPr>
        <w:t xml:space="preserve">». </w:t>
      </w:r>
    </w:p>
    <w:p>
      <w:pPr>
        <w:pStyle w:val="Normal"/>
        <w:widowControl/>
        <w:ind w:firstLine="567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3.Контроль за виконанням даного рішення покласти на постійну комісію з питань регулювання земельних відносин, комунального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>
      <w:pPr>
        <w:pStyle w:val="Normal"/>
        <w:widowControl/>
        <w:ind w:firstLine="567"/>
        <w:rPr>
          <w:rFonts w:ascii="Times New Roman" w:hAnsi="Times New Roman"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</w:r>
    </w:p>
    <w:p>
      <w:pPr>
        <w:pStyle w:val="Normal"/>
        <w:widowControl/>
        <w:rPr>
          <w:rFonts w:ascii="Times New Roman" w:hAnsi="Times New Roman" w:eastAsia="Times New Roman" w:cs="Times New Roman"/>
          <w:bCs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bCs/>
          <w:kern w:val="0"/>
          <w:sz w:val="28"/>
          <w:szCs w:val="28"/>
          <w:lang w:bidi="ar-SA"/>
        </w:rPr>
      </w:r>
    </w:p>
    <w:p>
      <w:pPr>
        <w:pStyle w:val="Normal"/>
        <w:widowControl/>
        <w:ind w:start="709" w:hanging="0"/>
        <w:jc w:val="both"/>
        <w:rPr>
          <w:rFonts w:ascii="Times New Roman" w:hAnsi="Times New Roman" w:eastAsia="Times New Roman" w:cs="Times New Roman"/>
          <w:kern w:val="0"/>
          <w:sz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  <w:t xml:space="preserve">Міський голова                            </w:t>
        <w:tab/>
        <w:t xml:space="preserve">  </w:t>
        <w:tab/>
        <w:tab/>
        <w:t xml:space="preserve">                Василь СИДОР</w:t>
      </w:r>
    </w:p>
    <w:p>
      <w:pPr>
        <w:pStyle w:val="Normal"/>
        <w:widowControl/>
        <w:ind w:start="709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ind w:start="709" w:hanging="0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widowControl/>
        <w:tabs>
          <w:tab w:val="clear" w:pos="709"/>
          <w:tab w:val="left" w:pos="5376" w:leader="none"/>
        </w:tabs>
        <w:rPr>
          <w:rFonts w:ascii="Times New Roman" w:hAnsi="Times New Roman" w:eastAsia="Times New Roman" w:cs="Times New Roman"/>
          <w:kern w:val="0"/>
          <w:sz w:val="28"/>
          <w:szCs w:val="28"/>
          <w:lang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bidi="ar-SA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  <w:bookmarkStart w:id="3" w:name="_GoBack"/>
      <w:bookmarkStart w:id="4" w:name="_GoBack"/>
      <w:bookmarkEnd w:id="4"/>
    </w:p>
    <w:sectPr>
      <w:type w:val="nextPage"/>
      <w:pgSz w:w="11906" w:h="16838"/>
      <w:pgMar w:left="1560" w:right="761" w:gutter="0" w:header="0" w:top="993" w:footer="0" w:bottom="993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cc" w:characterSet="windows-1251"/>
    <w:family w:val="roman"/>
    <w:pitch w:val="variable"/>
  </w:font>
  <w:font w:name="Liberation Serif">
    <w:altName w:val="Times New Roman"/>
    <w:charset w:val="cc" w:characterSet="windows-1251"/>
    <w:family w:val="swiss"/>
    <w:pitch w:val="variable"/>
  </w:font>
  <w:font w:name="Liberation Sans">
    <w:altName w:val="Arial"/>
    <w:charset w:val="cc" w:characterSet="windows-1251"/>
    <w:family w:val="roman"/>
    <w:pitch w:val="variable"/>
  </w:font>
  <w:font w:name="Times New Roman">
    <w:charset w:val="cc" w:characterSet="windows-1251"/>
    <w:family w:val="roman"/>
    <w:pitch w:val="variable"/>
  </w:font>
  <w:font w:name="Calibri">
    <w:charset w:val="cc" w:characterSet="windows-125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star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2">
    <w:name w:val="Heading 2"/>
    <w:basedOn w:val="Style13"/>
    <w:next w:val="Style14"/>
    <w:uiPriority w:val="9"/>
    <w:semiHidden/>
    <w:unhideWhenUsed/>
    <w:qFormat/>
    <w:pPr>
      <w:spacing w:before="200" w:after="120"/>
      <w:outlineLvl w:val="1"/>
    </w:pPr>
    <w:rPr>
      <w:rFonts w:ascii="Liberation Serif" w:hAnsi="Liberation Serif" w:eastAsia="NSimSu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3" w:customStyle="1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/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 w:customStyle="1">
    <w:name w:val="Покажчик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1" w:customStyle="1">
    <w:name w:val="Стиль1"/>
    <w:basedOn w:val="Normal"/>
    <w:qFormat/>
    <w:pPr>
      <w:ind w:firstLine="851"/>
      <w:jc w:val="both"/>
    </w:pPr>
    <w:rPr>
      <w:szCs w:val="28"/>
    </w:rPr>
  </w:style>
  <w:style w:type="paragraph" w:styleId="11" w:customStyle="1">
    <w:name w:val="Без интервала1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Calibri" w:cs="Times New Roman"/>
      <w:color w:val="auto"/>
      <w:kern w:val="2"/>
      <w:sz w:val="22"/>
      <w:szCs w:val="22"/>
      <w:lang w:val="ru-RU" w:bidi="ar-SA" w:eastAsia="zh-CN"/>
    </w:rPr>
  </w:style>
  <w:style w:type="paragraph" w:styleId="Style18" w:customStyle="1">
    <w:name w:val="Вміст таблиці"/>
    <w:basedOn w:val="Normal"/>
    <w:qFormat/>
    <w:pPr>
      <w:suppressLineNumbers/>
    </w:pPr>
    <w:rPr/>
  </w:style>
  <w:style w:type="paragraph" w:styleId="Style19" w:customStyle="1">
    <w:name w:val="Заголовок таблиці"/>
    <w:basedOn w:val="Style18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dc3f7e"/>
    <w:pPr>
      <w:widowControl/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c3f7e"/>
    <w:pPr>
      <w:widowControl/>
      <w:suppressAutoHyphens w:val="false"/>
      <w:spacing w:lineRule="auto" w:line="252" w:before="0" w:after="160"/>
      <w:ind w:start="720" w:hanging="0"/>
      <w:contextualSpacing/>
    </w:pPr>
    <w:rPr>
      <w:rFonts w:ascii="Calibri" w:hAnsi="Calibri" w:eastAsia="Calibri" w:cs="" w:asciiTheme="minorHAnsi" w:cstheme="minorBidi" w:eastAsiaTheme="minorHAnsi" w:hAnsiTheme="minorHAnsi"/>
      <w:kern w:val="0"/>
      <w:sz w:val="22"/>
      <w:szCs w:val="22"/>
      <w:lang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Application>LibreOffice/7.2.2.2$Windows_X86_64 LibreOffice_project/02b2acce88a210515b4a5bb2e46cbfb63fe97d56</Application>
  <AppVersion>15.0000</AppVersion>
  <Pages>2</Pages>
  <Words>399</Words>
  <Characters>2615</Characters>
  <CharactersWithSpaces>3073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uk-UA</dc:language>
  <cp:lastModifiedBy/>
  <cp:lastPrinted>2022-04-27T16:40:49Z</cp:lastPrinted>
  <dcterms:modified xsi:type="dcterms:W3CDTF">2022-08-03T09:36:36Z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