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567"/>
        <w:jc w:val="center"/>
        <w:rPr>
          <w:szCs w:val="28"/>
          <w:lang w:val="ru-RU" w:eastAsia="uk-UA"/>
        </w:rPr>
      </w:pPr>
      <w:r>
        <w:rPr/>
        <w:drawing>
          <wp:inline distT="0" distB="0" distL="0" distR="0">
            <wp:extent cx="503555" cy="650875"/>
            <wp:effectExtent l="0" t="0" r="0" b="0"/>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rcRect l="-90" t="-71" r="-90" b="-71"/>
                    <a:stretch>
                      <a:fillRect/>
                    </a:stretch>
                  </pic:blipFill>
                  <pic:spPr bwMode="auto">
                    <a:xfrm>
                      <a:off x="0" y="0"/>
                      <a:ext cx="503555" cy="650875"/>
                    </a:xfrm>
                    <a:prstGeom prst="rect">
                      <a:avLst/>
                    </a:prstGeom>
                  </pic:spPr>
                </pic:pic>
              </a:graphicData>
            </a:graphic>
          </wp:inline>
        </w:drawing>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 xml:space="preserve">20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3218"/>
        <w:gridCol w:w="3194"/>
        <w:gridCol w:w="3194"/>
      </w:tblGrid>
      <w:tr>
        <w:trPr/>
        <w:tc>
          <w:tcPr>
            <w:tcW w:w="3218"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09 вересня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23-20/2022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540" w:leader="none"/>
        </w:tabs>
        <w:rPr>
          <w:rFonts w:ascii="Times New Roman" w:hAnsi="Times New Roman"/>
          <w:sz w:val="28"/>
          <w:szCs w:val="28"/>
        </w:rPr>
      </w:pPr>
      <w:r>
        <w:rPr>
          <w:rFonts w:ascii="Times New Roman" w:hAnsi="Times New Roman"/>
          <w:sz w:val="28"/>
          <w:szCs w:val="28"/>
        </w:rPr>
        <w:t>Про надання згоди на списання та демонтаж</w:t>
      </w:r>
    </w:p>
    <w:p>
      <w:pPr>
        <w:pStyle w:val="Normal"/>
        <w:tabs>
          <w:tab w:val="clear" w:pos="709"/>
          <w:tab w:val="left" w:pos="540" w:leader="none"/>
        </w:tabs>
        <w:rPr>
          <w:rFonts w:ascii="Times New Roman" w:hAnsi="Times New Roman"/>
          <w:sz w:val="28"/>
          <w:szCs w:val="28"/>
        </w:rPr>
      </w:pPr>
      <w:r>
        <w:rPr>
          <w:rFonts w:ascii="Times New Roman" w:hAnsi="Times New Roman"/>
          <w:sz w:val="28"/>
          <w:szCs w:val="28"/>
        </w:rPr>
        <w:t xml:space="preserve">комунального майна Комунальному підприємству </w:t>
      </w:r>
    </w:p>
    <w:p>
      <w:pPr>
        <w:pStyle w:val="Normal"/>
        <w:tabs>
          <w:tab w:val="clear" w:pos="709"/>
          <w:tab w:val="left" w:pos="540" w:leader="none"/>
        </w:tabs>
        <w:rPr>
          <w:rFonts w:ascii="Times New Roman" w:hAnsi="Times New Roman"/>
          <w:iCs/>
          <w:sz w:val="28"/>
          <w:szCs w:val="28"/>
        </w:rPr>
      </w:pPr>
      <w:bookmarkStart w:id="0" w:name="_Hlk105762768"/>
      <w:bookmarkEnd w:id="0"/>
      <w:r>
        <w:rPr>
          <w:rFonts w:ascii="Times New Roman" w:hAnsi="Times New Roman"/>
          <w:iCs/>
          <w:sz w:val="28"/>
          <w:szCs w:val="28"/>
        </w:rPr>
        <w:t>«Славутське житлово-комунальне об’єднання»</w:t>
      </w:r>
    </w:p>
    <w:p>
      <w:pPr>
        <w:pStyle w:val="Normal"/>
        <w:tabs>
          <w:tab w:val="clear" w:pos="709"/>
          <w:tab w:val="left" w:pos="5670" w:leader="none"/>
        </w:tabs>
        <w:rPr>
          <w:rFonts w:ascii="Times New Roman" w:hAnsi="Times New Roman"/>
          <w:iCs/>
          <w:sz w:val="28"/>
          <w:szCs w:val="28"/>
        </w:rPr>
      </w:pPr>
      <w:r>
        <w:rPr>
          <w:rFonts w:ascii="Times New Roman" w:hAnsi="Times New Roman"/>
          <w:iCs/>
          <w:sz w:val="28"/>
          <w:szCs w:val="28"/>
        </w:rPr>
      </w:r>
      <w:bookmarkStart w:id="1" w:name="_Hlk1057627681"/>
      <w:bookmarkStart w:id="2" w:name="_Hlk1057627681"/>
      <w:bookmarkEnd w:id="2"/>
    </w:p>
    <w:p>
      <w:pPr>
        <w:pStyle w:val="Normal"/>
        <w:tabs>
          <w:tab w:val="clear" w:pos="709"/>
          <w:tab w:val="left" w:pos="5670" w:leader="none"/>
        </w:tabs>
        <w:ind w:start="0" w:end="0" w:firstLine="540"/>
        <w:jc w:val="both"/>
        <w:rPr>
          <w:rFonts w:ascii="Times New Roman" w:hAnsi="Times New Roman"/>
          <w:sz w:val="28"/>
          <w:szCs w:val="28"/>
        </w:rPr>
      </w:pPr>
      <w:r>
        <w:rPr>
          <w:rFonts w:ascii="Times New Roman" w:hAnsi="Times New Roman"/>
          <w:iCs/>
          <w:sz w:val="28"/>
          <w:szCs w:val="28"/>
        </w:rPr>
        <w:t>Розглянувши звернення директора Комунального підприємства «Славутське житлово-комунальне об’єднання» Василя ЯЦЮКА за вх. № № 627/04-30, 628/04-30 від 28.07.2022 р. відповідно щодо надання дозволу на списання та демонтаж</w:t>
      </w:r>
      <w:r>
        <w:rPr>
          <w:rFonts w:ascii="Times New Roman" w:hAnsi="Times New Roman"/>
          <w:iCs/>
          <w:sz w:val="28"/>
          <w:szCs w:val="28"/>
          <w:shd w:fill="auto" w:val="clear"/>
        </w:rPr>
        <w:t xml:space="preserve"> модульної котельні з обладнанням, розташованої по вул. Садова, 4 в м. Славута, а також будівлі, загальною площею 54.8 кв.м, розташованої по вул.</w:t>
      </w:r>
      <w:r>
        <w:rPr>
          <w:rFonts w:ascii="Times New Roman" w:hAnsi="Times New Roman"/>
          <w:iCs/>
          <w:sz w:val="28"/>
          <w:szCs w:val="28"/>
        </w:rPr>
        <w:t xml:space="preserve"> Здоров’я, 3А в м. Славуті, враховуючи їх фізичну зношеність та непридатність подальшого використання, беручи до уваги техніко-економічні обґрунтування необхідності списання зазначеного майна, відомості про майно, що пропонується списати, акт технічного стану майна, акт інвентаризації майна, що пропонується до списання та інші документи, надані Комунальним підприємством «Славутське житлово-комунальне об’єднання» (додаються), керуючись ст. 25, ч. 5 ст. 60 Закону України «Про місцеве самоврядування в Україні», відповідно до </w:t>
      </w:r>
      <w:bookmarkStart w:id="3" w:name="_Hlk31027270"/>
      <w:r>
        <w:rPr>
          <w:rFonts w:ascii="Times New Roman" w:hAnsi="Times New Roman"/>
          <w:iCs/>
          <w:sz w:val="28"/>
          <w:szCs w:val="28"/>
        </w:rPr>
        <w:t>Порядку списання об’єктів права комунальної власності Славутської міської об’єднаної територіальної громади, затвердженого рішенням Славутської міської ради від 29.11.2019 р. № 10-47/2019</w:t>
      </w:r>
      <w:bookmarkEnd w:id="3"/>
      <w:r>
        <w:rPr>
          <w:rFonts w:ascii="Times New Roman" w:hAnsi="Times New Roman"/>
          <w:iCs/>
          <w:sz w:val="28"/>
          <w:szCs w:val="28"/>
        </w:rPr>
        <w:t xml:space="preserve"> із змінами, Славутська міська рада ВИРІШИЛА:</w:t>
      </w:r>
    </w:p>
    <w:p>
      <w:pPr>
        <w:pStyle w:val="Normal"/>
        <w:tabs>
          <w:tab w:val="clear" w:pos="709"/>
          <w:tab w:val="left" w:pos="5670" w:leader="none"/>
        </w:tabs>
        <w:ind w:start="0" w:end="0" w:firstLine="540"/>
        <w:jc w:val="both"/>
        <w:rPr>
          <w:rFonts w:ascii="Times New Roman" w:hAnsi="Times New Roman"/>
          <w:iCs/>
          <w:sz w:val="28"/>
          <w:szCs w:val="28"/>
        </w:rPr>
      </w:pPr>
      <w:r>
        <w:rPr>
          <w:rFonts w:ascii="Times New Roman" w:hAnsi="Times New Roman"/>
          <w:iCs/>
          <w:sz w:val="28"/>
          <w:szCs w:val="28"/>
        </w:rPr>
      </w:r>
    </w:p>
    <w:p>
      <w:pPr>
        <w:pStyle w:val="Normal"/>
        <w:tabs>
          <w:tab w:val="clear" w:pos="709"/>
          <w:tab w:val="left" w:pos="5670" w:leader="none"/>
        </w:tabs>
        <w:ind w:start="0" w:end="0" w:firstLine="540"/>
        <w:jc w:val="both"/>
        <w:rPr>
          <w:rFonts w:ascii="Times New Roman" w:hAnsi="Times New Roman"/>
          <w:sz w:val="28"/>
          <w:szCs w:val="28"/>
        </w:rPr>
      </w:pPr>
      <w:r>
        <w:rPr>
          <w:rFonts w:ascii="Times New Roman" w:hAnsi="Times New Roman"/>
          <w:iCs/>
          <w:sz w:val="28"/>
          <w:szCs w:val="28"/>
        </w:rPr>
        <w:t xml:space="preserve">1.Надати згоду </w:t>
      </w:r>
      <w:bookmarkStart w:id="4" w:name="_Hlk105763034"/>
      <w:r>
        <w:rPr>
          <w:rFonts w:ascii="Times New Roman" w:hAnsi="Times New Roman"/>
          <w:iCs/>
          <w:sz w:val="28"/>
          <w:szCs w:val="28"/>
        </w:rPr>
        <w:t xml:space="preserve">Комунальному підприємству </w:t>
      </w:r>
      <w:bookmarkEnd w:id="4"/>
      <w:r>
        <w:rPr>
          <w:rFonts w:ascii="Times New Roman" w:hAnsi="Times New Roman"/>
          <w:iCs/>
          <w:sz w:val="28"/>
          <w:szCs w:val="28"/>
        </w:rPr>
        <w:t>«Славутське житлово-комунальне об’єднання» на списання та демонтаж комунального майна:</w:t>
      </w:r>
    </w:p>
    <w:p>
      <w:pPr>
        <w:pStyle w:val="Normal"/>
        <w:tabs>
          <w:tab w:val="clear" w:pos="709"/>
          <w:tab w:val="left" w:pos="5670" w:leader="none"/>
        </w:tabs>
        <w:ind w:start="0" w:end="0" w:firstLine="540"/>
        <w:jc w:val="both"/>
        <w:rPr>
          <w:rFonts w:ascii="Times New Roman" w:hAnsi="Times New Roman"/>
          <w:iCs/>
          <w:sz w:val="28"/>
          <w:szCs w:val="28"/>
          <w:shd w:fill="auto" w:val="clear"/>
        </w:rPr>
      </w:pPr>
      <w:r>
        <w:rPr>
          <w:rFonts w:ascii="Times New Roman" w:hAnsi="Times New Roman"/>
          <w:iCs/>
          <w:sz w:val="28"/>
          <w:szCs w:val="28"/>
          <w:shd w:fill="auto" w:val="clear"/>
        </w:rPr>
        <w:t>1.1 модульної котельні з обладнанням, розташованої по вул. Садова, 4 в м. Славута, що є фізично зношеною та не підлягає подальшій експлуатації;</w:t>
      </w:r>
    </w:p>
    <w:p>
      <w:pPr>
        <w:pStyle w:val="Normal"/>
        <w:tabs>
          <w:tab w:val="clear" w:pos="709"/>
          <w:tab w:val="left" w:pos="5670" w:leader="none"/>
        </w:tabs>
        <w:ind w:start="0" w:end="0" w:firstLine="540"/>
        <w:jc w:val="both"/>
        <w:rPr>
          <w:rFonts w:ascii="Times New Roman" w:hAnsi="Times New Roman"/>
          <w:sz w:val="28"/>
          <w:szCs w:val="28"/>
        </w:rPr>
      </w:pPr>
      <w:r>
        <w:rPr>
          <w:rFonts w:ascii="Times New Roman" w:hAnsi="Times New Roman"/>
          <w:iCs/>
          <w:sz w:val="28"/>
          <w:szCs w:val="28"/>
          <w:shd w:fill="auto" w:val="clear"/>
        </w:rPr>
        <w:t xml:space="preserve">1.2. будівлі, загальною площею </w:t>
      </w:r>
      <w:r>
        <w:rPr>
          <w:rFonts w:eastAsia="NSimSun" w:cs="Arial" w:ascii="Times New Roman" w:hAnsi="Times New Roman"/>
          <w:iCs/>
          <w:color w:val="000000"/>
          <w:kern w:val="2"/>
          <w:sz w:val="28"/>
          <w:szCs w:val="28"/>
          <w:shd w:fill="auto" w:val="clear"/>
          <w:lang w:val="uk-UA" w:eastAsia="zh-CN" w:bidi="hi-IN"/>
        </w:rPr>
        <w:t>47,2</w:t>
      </w:r>
      <w:r>
        <w:rPr>
          <w:rFonts w:ascii="Times New Roman" w:hAnsi="Times New Roman"/>
          <w:iCs/>
          <w:sz w:val="28"/>
          <w:szCs w:val="28"/>
          <w:shd w:fill="auto" w:val="clear"/>
        </w:rPr>
        <w:t xml:space="preserve"> кв.м, розташованої по вул. Здоров’я, 3А/1 в м. Славуті, що є фізично </w:t>
      </w:r>
      <w:r>
        <w:rPr>
          <w:rFonts w:ascii="Times New Roman" w:hAnsi="Times New Roman"/>
          <w:iCs/>
          <w:sz w:val="28"/>
          <w:szCs w:val="28"/>
        </w:rPr>
        <w:t>зношеною та не підлягає подальшій експлуатації.</w:t>
      </w:r>
    </w:p>
    <w:p>
      <w:pPr>
        <w:pStyle w:val="Normal"/>
        <w:tabs>
          <w:tab w:val="clear" w:pos="709"/>
          <w:tab w:val="left" w:pos="5670" w:leader="none"/>
        </w:tabs>
        <w:ind w:start="0" w:end="0" w:firstLine="540"/>
        <w:jc w:val="both"/>
        <w:rPr>
          <w:rFonts w:ascii="Times New Roman" w:hAnsi="Times New Roman"/>
          <w:iCs/>
          <w:sz w:val="28"/>
          <w:szCs w:val="28"/>
        </w:rPr>
      </w:pPr>
      <w:r>
        <w:rPr>
          <w:rFonts w:ascii="Times New Roman" w:hAnsi="Times New Roman"/>
          <w:iCs/>
          <w:sz w:val="28"/>
          <w:szCs w:val="28"/>
        </w:rPr>
        <w:t>2.Комунальному підприємству «Славутське житлово-комунальне об’єднання» (Василь ЯЦЮК):</w:t>
      </w:r>
    </w:p>
    <w:p>
      <w:pPr>
        <w:pStyle w:val="Normal"/>
        <w:tabs>
          <w:tab w:val="clear" w:pos="709"/>
          <w:tab w:val="left" w:pos="5670" w:leader="none"/>
        </w:tabs>
        <w:ind w:start="0" w:end="0" w:firstLine="540"/>
        <w:jc w:val="both"/>
        <w:rPr>
          <w:rFonts w:ascii="Times New Roman" w:hAnsi="Times New Roman"/>
          <w:sz w:val="28"/>
          <w:szCs w:val="28"/>
        </w:rPr>
      </w:pPr>
      <w:r>
        <w:rPr>
          <w:rFonts w:ascii="Times New Roman" w:hAnsi="Times New Roman"/>
          <w:iCs/>
          <w:sz w:val="28"/>
          <w:szCs w:val="28"/>
        </w:rPr>
        <w:t>2.1.забезпечити виконання робіт щодо списання та демонтажу комунального майна, зазначеного в п. 1 цього рішення, у визначеному чинним законодавством порядку та здійснити його списання згідно з розділом 4 Порядку списання об’єктів права комунальної власності Славутської міської об’єднаної територіальної громади, затвердженого рішенням Славутської міської ради від 29.11.2019 р. № 10-47/2019 із змінами. Кошти, отримані в результаті списання майна, перерахувати до бюджету громади</w:t>
      </w:r>
      <w:bookmarkStart w:id="5" w:name="_Hlk1057630341"/>
      <w:r>
        <w:rPr>
          <w:rFonts w:ascii="Times New Roman" w:hAnsi="Times New Roman"/>
          <w:iCs/>
          <w:sz w:val="28"/>
          <w:szCs w:val="28"/>
        </w:rPr>
        <w:t>;</w:t>
      </w:r>
      <w:bookmarkEnd w:id="5"/>
    </w:p>
    <w:p>
      <w:pPr>
        <w:pStyle w:val="Normal"/>
        <w:tabs>
          <w:tab w:val="clear" w:pos="709"/>
          <w:tab w:val="left" w:pos="5670" w:leader="none"/>
        </w:tabs>
        <w:ind w:start="0" w:end="0" w:firstLine="540"/>
        <w:jc w:val="both"/>
        <w:rPr>
          <w:rFonts w:ascii="Times New Roman" w:hAnsi="Times New Roman"/>
          <w:iCs/>
          <w:sz w:val="28"/>
          <w:szCs w:val="28"/>
        </w:rPr>
      </w:pPr>
      <w:r>
        <w:rPr>
          <w:rFonts w:ascii="Times New Roman" w:hAnsi="Times New Roman"/>
          <w:iCs/>
          <w:sz w:val="28"/>
          <w:szCs w:val="28"/>
        </w:rPr>
        <w:t>2.2. після проведення списання та демонтажу комунального майна, зазначеного у п. 1 даного рішення, усі деталі, матеріали тощо розібраного та демонтованого обладнання, придатні для ремонту іншого обладнання або для подальшого використання, матеріали, основні засоби, отримані в результаті списання комунального майна, оприбуткувати з відображенням на рахунках бухгалтерському обліку згідно з вимогами чинного законодавства. Непридатні для подальшого використання матеріали списати шляхом ліквідації.</w:t>
      </w:r>
    </w:p>
    <w:p>
      <w:pPr>
        <w:pStyle w:val="Normal"/>
        <w:tabs>
          <w:tab w:val="clear" w:pos="709"/>
          <w:tab w:val="left" w:pos="5670" w:leader="none"/>
        </w:tabs>
        <w:ind w:start="0" w:end="0" w:firstLine="540"/>
        <w:jc w:val="both"/>
        <w:rPr>
          <w:rFonts w:ascii="Times New Roman" w:hAnsi="Times New Roman"/>
          <w:iCs/>
          <w:sz w:val="28"/>
          <w:szCs w:val="28"/>
        </w:rPr>
      </w:pPr>
      <w:r>
        <w:rPr>
          <w:rFonts w:ascii="Times New Roman" w:hAnsi="Times New Roman"/>
          <w:iCs/>
          <w:sz w:val="28"/>
          <w:szCs w:val="28"/>
        </w:rPr>
        <w:t>2.3.у місячний термін після закінчення процедури розбирання, демонтажу та оприбуткування майна подати на розгляд Славутської міської ради звіт про списання комунального майна.</w:t>
      </w:r>
    </w:p>
    <w:p>
      <w:pPr>
        <w:pStyle w:val="Normal"/>
        <w:tabs>
          <w:tab w:val="clear" w:pos="709"/>
          <w:tab w:val="left" w:pos="5670" w:leader="none"/>
        </w:tabs>
        <w:ind w:start="0" w:end="0" w:firstLine="540"/>
        <w:jc w:val="both"/>
        <w:rPr>
          <w:rFonts w:ascii="Times New Roman" w:hAnsi="Times New Roman"/>
          <w:iCs/>
          <w:sz w:val="28"/>
          <w:szCs w:val="28"/>
        </w:rPr>
      </w:pPr>
      <w:r>
        <w:rPr>
          <w:rFonts w:ascii="Times New Roman" w:hAnsi="Times New Roman"/>
          <w:iCs/>
          <w:sz w:val="28"/>
          <w:szCs w:val="28"/>
        </w:rPr>
        <w:t>3.Контроль за виконанням рішення покласти на постійну комісію з питань регулювання земельних відносин, екології, комунального майна, приватизації та адміністративно-територіального устрою (Віктор ГАРБАРУК), а організацію його виконання – на заступників міського голови з питань діяльності виконавчих органів ради Людмилу КАЛЮЖНЮК, Тетяну СОЛОХУ відповідно до розподілу функціональних обов’язків.</w:t>
      </w:r>
    </w:p>
    <w:p>
      <w:pPr>
        <w:pStyle w:val="Normal"/>
        <w:tabs>
          <w:tab w:val="clear" w:pos="709"/>
          <w:tab w:val="left" w:pos="5670" w:leader="none"/>
        </w:tabs>
        <w:ind w:start="0" w:end="0" w:firstLine="540"/>
        <w:jc w:val="both"/>
        <w:rPr>
          <w:rFonts w:ascii="Times New Roman" w:hAnsi="Times New Roman"/>
          <w:iCs/>
          <w:sz w:val="28"/>
          <w:szCs w:val="28"/>
        </w:rPr>
      </w:pPr>
      <w:r>
        <w:rPr>
          <w:rFonts w:ascii="Times New Roman" w:hAnsi="Times New Roman"/>
          <w:iCs/>
          <w:sz w:val="28"/>
          <w:szCs w:val="28"/>
        </w:rPr>
      </w:r>
    </w:p>
    <w:p>
      <w:pPr>
        <w:pStyle w:val="Normal"/>
        <w:tabs>
          <w:tab w:val="clear" w:pos="709"/>
          <w:tab w:val="left" w:pos="5670" w:leader="none"/>
        </w:tabs>
        <w:ind w:start="0" w:end="0" w:firstLine="540"/>
        <w:jc w:val="both"/>
        <w:rPr>
          <w:rFonts w:ascii="Times New Roman" w:hAnsi="Times New Roman"/>
          <w:iCs/>
          <w:sz w:val="28"/>
          <w:szCs w:val="28"/>
        </w:rPr>
      </w:pPr>
      <w:r>
        <w:rPr>
          <w:rFonts w:ascii="Times New Roman" w:hAnsi="Times New Roman"/>
          <w:iCs/>
          <w:sz w:val="28"/>
          <w:szCs w:val="28"/>
        </w:rPr>
      </w:r>
    </w:p>
    <w:p>
      <w:pPr>
        <w:pStyle w:val="Normal"/>
        <w:tabs>
          <w:tab w:val="clear" w:pos="709"/>
          <w:tab w:val="left" w:pos="5670" w:leader="none"/>
        </w:tabs>
        <w:jc w:val="both"/>
        <w:rPr>
          <w:rFonts w:ascii="Times New Roman" w:hAnsi="Times New Roman"/>
          <w:iCs/>
          <w:sz w:val="28"/>
          <w:szCs w:val="28"/>
        </w:rPr>
      </w:pPr>
      <w:r>
        <w:rPr>
          <w:rFonts w:ascii="Times New Roman" w:hAnsi="Times New Roman"/>
          <w:iCs/>
          <w:sz w:val="28"/>
          <w:szCs w:val="28"/>
        </w:rPr>
        <w:t>Міський голова</w:t>
        <w:tab/>
        <w:t xml:space="preserve">                    </w:t>
        <w:tab/>
        <w:t>Василь СИДОР</w:t>
      </w:r>
    </w:p>
    <w:p>
      <w:pPr>
        <w:pStyle w:val="Normal"/>
        <w:tabs>
          <w:tab w:val="clear" w:pos="709"/>
          <w:tab w:val="left" w:pos="5670" w:leader="none"/>
        </w:tabs>
        <w:jc w:val="both"/>
        <w:rPr>
          <w:rFonts w:ascii="Times New Roman" w:hAnsi="Times New Roman"/>
          <w:iCs/>
          <w:sz w:val="28"/>
          <w:szCs w:val="28"/>
        </w:rPr>
      </w:pPr>
      <w:r>
        <w:rPr>
          <w:rFonts w:ascii="Times New Roman" w:hAnsi="Times New Roman"/>
          <w:iCs/>
          <w:sz w:val="28"/>
          <w:szCs w:val="28"/>
        </w:rPr>
      </w:r>
    </w:p>
    <w:p>
      <w:pPr>
        <w:pStyle w:val="Normal"/>
        <w:tabs>
          <w:tab w:val="clear" w:pos="709"/>
          <w:tab w:val="left" w:pos="5670" w:leader="none"/>
        </w:tabs>
        <w:jc w:val="both"/>
        <w:rPr>
          <w:rFonts w:ascii="Times New Roman" w:hAnsi="Times New Roman"/>
          <w:iCs/>
          <w:sz w:val="28"/>
          <w:szCs w:val="28"/>
        </w:rPr>
      </w:pPr>
      <w:r>
        <w:rPr>
          <w:rFonts w:ascii="Times New Roman" w:hAnsi="Times New Roman"/>
          <w:iCs/>
          <w:sz w:val="28"/>
          <w:szCs w:val="28"/>
        </w:rPr>
      </w:r>
    </w:p>
    <w:p>
      <w:pPr>
        <w:pStyle w:val="Normal"/>
        <w:tabs>
          <w:tab w:val="clear" w:pos="709"/>
          <w:tab w:val="left" w:pos="5670" w:leader="none"/>
        </w:tabs>
        <w:jc w:val="both"/>
        <w:rPr>
          <w:rFonts w:ascii="Times New Roman" w:hAnsi="Times New Roman"/>
          <w:iCs/>
          <w:sz w:val="28"/>
          <w:szCs w:val="28"/>
        </w:rPr>
      </w:pPr>
      <w:r>
        <w:rPr>
          <w:rFonts w:ascii="Times New Roman" w:hAnsi="Times New Roman"/>
          <w:iCs/>
          <w:sz w:val="28"/>
          <w:szCs w:val="28"/>
        </w:rPr>
      </w:r>
    </w:p>
    <w:p>
      <w:pPr>
        <w:pStyle w:val="Normal"/>
        <w:tabs>
          <w:tab w:val="clear" w:pos="709"/>
          <w:tab w:val="left" w:pos="5670" w:leader="none"/>
        </w:tabs>
        <w:jc w:val="both"/>
        <w:rPr>
          <w:rFonts w:ascii="Times New Roman" w:hAnsi="Times New Roman"/>
          <w:iCs/>
          <w:sz w:val="28"/>
          <w:szCs w:val="28"/>
        </w:rPr>
      </w:pPr>
      <w:r>
        <w:rPr>
          <w:rFonts w:ascii="Times New Roman" w:hAnsi="Times New Roman"/>
          <w:iCs/>
          <w:sz w:val="28"/>
          <w:szCs w:val="28"/>
        </w:rPr>
      </w:r>
    </w:p>
    <w:p>
      <w:pPr>
        <w:pStyle w:val="Normal"/>
        <w:tabs>
          <w:tab w:val="clear" w:pos="709"/>
          <w:tab w:val="left" w:pos="5670" w:leader="none"/>
        </w:tabs>
        <w:jc w:val="both"/>
        <w:rPr>
          <w:rFonts w:ascii="Times New Roman" w:hAnsi="Times New Roman"/>
          <w:iCs/>
          <w:sz w:val="28"/>
          <w:szCs w:val="28"/>
        </w:rPr>
      </w:pPr>
      <w:r>
        <w:rPr>
          <w:rFonts w:ascii="Times New Roman" w:hAnsi="Times New Roman"/>
          <w:iCs/>
          <w:sz w:val="28"/>
          <w:szCs w:val="28"/>
        </w:rPr>
      </w:r>
    </w:p>
    <w:p>
      <w:pPr>
        <w:pStyle w:val="Normal"/>
        <w:tabs>
          <w:tab w:val="clear" w:pos="709"/>
          <w:tab w:val="left" w:pos="5670" w:leader="none"/>
        </w:tabs>
        <w:jc w:val="both"/>
        <w:rPr>
          <w:rFonts w:ascii="Times New Roman" w:hAnsi="Times New Roman"/>
          <w:iCs/>
          <w:sz w:val="28"/>
          <w:szCs w:val="28"/>
        </w:rPr>
      </w:pPr>
      <w:r>
        <w:rPr>
          <w:rFonts w:ascii="Times New Roman" w:hAnsi="Times New Roman"/>
          <w:iCs/>
          <w:sz w:val="28"/>
          <w:szCs w:val="28"/>
        </w:rPr>
      </w:r>
    </w:p>
    <w:p>
      <w:pPr>
        <w:pStyle w:val="Normal"/>
        <w:widowControl/>
        <w:tabs>
          <w:tab w:val="clear" w:pos="709"/>
          <w:tab w:val="left" w:pos="5670" w:leader="none"/>
        </w:tabs>
        <w:jc w:val="both"/>
        <w:rPr>
          <w:rFonts w:ascii="Times New Roman" w:hAnsi="Times New Roman"/>
          <w:iCs/>
          <w:sz w:val="28"/>
          <w:szCs w:val="28"/>
        </w:rPr>
      </w:pPr>
      <w:r>
        <w:rPr>
          <w:rFonts w:ascii="Times New Roman" w:hAnsi="Times New Roman"/>
          <w:iCs/>
          <w:sz w:val="28"/>
          <w:szCs w:val="28"/>
        </w:rPr>
      </w:r>
    </w:p>
    <w:p>
      <w:pPr>
        <w:pStyle w:val="Normal"/>
        <w:widowControl/>
        <w:rPr>
          <w:rFonts w:ascii="Times New Roman" w:hAnsi="Times New Roman"/>
          <w:sz w:val="28"/>
          <w:szCs w:val="28"/>
        </w:rPr>
      </w:pPr>
      <w:r>
        <w:rPr>
          <w:rFonts w:ascii="Times New Roman" w:hAnsi="Times New Roman"/>
          <w:sz w:val="28"/>
          <w:szCs w:val="28"/>
        </w:rPr>
      </w:r>
    </w:p>
    <w:p>
      <w:pPr>
        <w:pStyle w:val="Normal"/>
        <w:widowControl/>
        <w:rPr>
          <w:rFonts w:ascii="Times New Roman" w:hAnsi="Times New Roman"/>
          <w:sz w:val="28"/>
          <w:szCs w:val="28"/>
        </w:rPr>
      </w:pPr>
      <w:r>
        <w:rPr>
          <w:rFonts w:ascii="Times New Roman" w:hAnsi="Times New Roman"/>
          <w:sz w:val="28"/>
          <w:szCs w:val="28"/>
        </w:rPr>
      </w:r>
    </w:p>
    <w:p>
      <w:pPr>
        <w:pStyle w:val="Normal"/>
        <w:widowControl/>
        <w:rPr>
          <w:rFonts w:ascii="Times New Roman" w:hAnsi="Times New Roman"/>
          <w:sz w:val="28"/>
          <w:szCs w:val="28"/>
        </w:rPr>
      </w:pPr>
      <w:r>
        <w:rPr>
          <w:rFonts w:ascii="Times New Roman" w:hAnsi="Times New Roman"/>
          <w:sz w:val="28"/>
          <w:szCs w:val="28"/>
        </w:rPr>
      </w:r>
    </w:p>
    <w:p>
      <w:pPr>
        <w:pStyle w:val="Normal"/>
        <w:widowControl/>
        <w:rPr>
          <w:rFonts w:ascii="Times New Roman" w:hAnsi="Times New Roman"/>
          <w:sz w:val="28"/>
          <w:szCs w:val="28"/>
        </w:rPr>
      </w:pPr>
      <w:r>
        <w:rPr>
          <w:rFonts w:ascii="Times New Roman" w:hAnsi="Times New Roman"/>
          <w:sz w:val="28"/>
          <w:szCs w:val="28"/>
        </w:rPr>
      </w:r>
    </w:p>
    <w:p>
      <w:pPr>
        <w:pStyle w:val="Normal"/>
        <w:widowControl/>
        <w:rPr>
          <w:rFonts w:ascii="Times New Roman" w:hAnsi="Times New Roman"/>
          <w:sz w:val="28"/>
          <w:szCs w:val="28"/>
        </w:rPr>
      </w:pPr>
      <w:r>
        <w:rPr>
          <w:rFonts w:ascii="Times New Roman" w:hAnsi="Times New Roman"/>
          <w:sz w:val="28"/>
          <w:szCs w:val="28"/>
        </w:rPr>
      </w:r>
    </w:p>
    <w:p>
      <w:pPr>
        <w:pStyle w:val="Normal"/>
        <w:widowControl/>
        <w:rPr>
          <w:rFonts w:ascii="Times New Roman" w:hAnsi="Times New Roman"/>
        </w:rPr>
      </w:pPr>
      <w:r>
        <w:rPr>
          <w:rFonts w:ascii="Times New Roman" w:hAnsi="Times New Roman"/>
        </w:rPr>
      </w:r>
    </w:p>
    <w:p>
      <w:pPr>
        <w:pStyle w:val="Normal"/>
        <w:widowControl/>
        <w:rPr>
          <w:rFonts w:ascii="Times New Roman" w:hAnsi="Times New Roman"/>
        </w:rPr>
      </w:pPr>
      <w:r>
        <w:rPr>
          <w:rFonts w:ascii="Times New Roman" w:hAnsi="Times New Roman"/>
        </w:rPr>
      </w:r>
    </w:p>
    <w:p>
      <w:pPr>
        <w:pStyle w:val="Normal"/>
        <w:widowControl/>
        <w:rPr>
          <w:rFonts w:ascii="Times New Roman" w:hAnsi="Times New Roman"/>
        </w:rPr>
      </w:pPr>
      <w:r>
        <w:rPr>
          <w:rFonts w:ascii="Times New Roman" w:hAnsi="Times New Roman"/>
        </w:rPr>
      </w:r>
    </w:p>
    <w:p>
      <w:pPr>
        <w:pStyle w:val="Normal"/>
        <w:widowControl/>
        <w:rPr>
          <w:rFonts w:ascii="Times New Roman" w:hAnsi="Times New Roman"/>
        </w:rPr>
      </w:pPr>
      <w:r>
        <w:rPr>
          <w:rFonts w:ascii="Times New Roman" w:hAnsi="Times New Roman"/>
        </w:rPr>
      </w:r>
    </w:p>
    <w:p>
      <w:pPr>
        <w:pStyle w:val="Normal"/>
        <w:widowControl/>
        <w:rPr>
          <w:rFonts w:ascii="Times New Roman" w:hAnsi="Times New Roman"/>
        </w:rPr>
      </w:pPr>
      <w:r>
        <w:rPr>
          <w:rFonts w:ascii="Times New Roman" w:hAnsi="Times New Roman"/>
        </w:rPr>
      </w:r>
    </w:p>
    <w:p>
      <w:pPr>
        <w:pStyle w:val="Normal"/>
        <w:widowControl/>
        <w:rPr>
          <w:rFonts w:ascii="Times New Roman" w:hAnsi="Times New Roman"/>
        </w:rPr>
      </w:pPr>
      <w:r>
        <w:rPr>
          <w:rFonts w:ascii="Times New Roman" w:hAnsi="Times New Roman"/>
        </w:rPr>
      </w:r>
    </w:p>
    <w:p>
      <w:pPr>
        <w:pStyle w:val="Normal"/>
        <w:widowControl/>
        <w:rPr>
          <w:rFonts w:ascii="Times New Roman" w:hAnsi="Times New Roman"/>
        </w:rPr>
      </w:pPr>
      <w:r>
        <w:rPr>
          <w:rFonts w:ascii="Times New Roman" w:hAnsi="Times New Roman"/>
        </w:rPr>
      </w:r>
    </w:p>
    <w:p>
      <w:pPr>
        <w:pStyle w:val="Normal"/>
        <w:widowControl/>
        <w:rPr>
          <w:rFonts w:ascii="Times New Roman" w:hAnsi="Times New Roman"/>
        </w:rPr>
      </w:pPr>
      <w:r>
        <w:rPr>
          <w:rFonts w:ascii="Times New Roman" w:hAnsi="Times New Roman"/>
        </w:rPr>
      </w:r>
    </w:p>
    <w:p>
      <w:pPr>
        <w:pStyle w:val="Normal"/>
        <w:widowControl/>
        <w:rPr>
          <w:rFonts w:ascii="Times New Roman" w:hAnsi="Times New Roman"/>
        </w:rPr>
      </w:pPr>
      <w:r>
        <w:rPr/>
      </w:r>
    </w:p>
    <w:sectPr>
      <w:type w:val="nextPage"/>
      <w:pgSz w:w="11906" w:h="16838"/>
      <w:pgMar w:left="1560" w:right="761" w:gutter="0" w:header="0" w:top="1418" w:footer="0" w:bottom="1135"/>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Segoe UI">
    <w:charset w:val="cc" w:characterSet="windows-1251"/>
    <w:family w:val="roman"/>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4"/>
    <w:next w:val="Style15"/>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yle13" w:customStyle="1">
    <w:name w:val="Текст у виносці Знак"/>
    <w:basedOn w:val="DefaultParagraphFont"/>
    <w:uiPriority w:val="99"/>
    <w:semiHidden/>
    <w:qFormat/>
    <w:rsid w:val="00043238"/>
    <w:rPr>
      <w:rFonts w:ascii="Segoe UI" w:hAnsi="Segoe UI" w:cs="Mangal"/>
      <w:sz w:val="18"/>
      <w:szCs w:val="16"/>
    </w:rPr>
  </w:style>
  <w:style w:type="character" w:styleId="WW8Num2z0">
    <w:name w:val="WW8Num2z0"/>
    <w:qFormat/>
    <w:rPr>
      <w:szCs w:val="28"/>
    </w:rPr>
  </w:style>
  <w:style w:type="character" w:styleId="WW8Num2z1">
    <w:name w:val="WW8Num2z1"/>
    <w:qFormat/>
    <w:rPr>
      <w:rFonts w:eastAsia="Calibri"/>
    </w:rPr>
  </w:style>
  <w:style w:type="paragraph" w:styleId="Style14" w:customStyle="1">
    <w:name w:val="Заголовок"/>
    <w:basedOn w:val="Normal"/>
    <w:next w:val="Style15"/>
    <w:qFormat/>
    <w:pPr>
      <w:keepNext w:val="true"/>
      <w:spacing w:before="240" w:after="120"/>
    </w:pPr>
    <w:rPr>
      <w:rFonts w:ascii="Liberation Sans" w:hAnsi="Liberation Sans" w:eastAsia="Microsoft YaHei"/>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rFonts w:ascii="Times New Roman" w:hAnsi="Times New Roman" w:cs="Arial"/>
      <w:i/>
      <w:iCs/>
      <w:sz w:val="24"/>
      <w:szCs w:val="24"/>
    </w:rPr>
  </w:style>
  <w:style w:type="paragraph" w:styleId="Style18"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eastAsia="zh-CN" w:bidi="ar-SA"/>
    </w:rPr>
  </w:style>
  <w:style w:type="paragraph" w:styleId="Style19" w:customStyle="1">
    <w:name w:val="Вміст таблиці"/>
    <w:basedOn w:val="Normal"/>
    <w:qFormat/>
    <w:pPr>
      <w:suppressLineNumbers/>
    </w:pPr>
    <w:rPr/>
  </w:style>
  <w:style w:type="paragraph" w:styleId="Style20" w:customStyle="1">
    <w:name w:val="Заголовок таблиці"/>
    <w:basedOn w:val="Style19"/>
    <w:qFormat/>
    <w:pPr>
      <w:jc w:val="center"/>
    </w:pPr>
    <w:rPr>
      <w:b/>
      <w:bCs/>
    </w:rPr>
  </w:style>
  <w:style w:type="paragraph" w:styleId="BalloonText">
    <w:name w:val="Balloon Text"/>
    <w:basedOn w:val="Normal"/>
    <w:uiPriority w:val="99"/>
    <w:semiHidden/>
    <w:unhideWhenUsed/>
    <w:qFormat/>
    <w:rsid w:val="00043238"/>
    <w:pPr/>
    <w:rPr>
      <w:rFonts w:ascii="Segoe UI" w:hAnsi="Segoe UI" w:cs="Mangal"/>
      <w:sz w:val="18"/>
      <w:szCs w:val="16"/>
    </w:rPr>
  </w:style>
  <w:style w:type="paragraph" w:styleId="Standard">
    <w:name w:val="Standard"/>
    <w:qFormat/>
    <w:pPr>
      <w:widowControl/>
      <w:suppressAutoHyphens w:val="true"/>
      <w:bidi w:val="0"/>
      <w:spacing w:before="0" w:after="0"/>
      <w:jc w:val="start"/>
      <w:textAlignment w:val="baseline"/>
    </w:pPr>
    <w:rPr>
      <w:rFonts w:ascii="Times New Roman" w:hAnsi="Times New Roman" w:eastAsia="Times New Roman" w:cs="Times New Roman"/>
      <w:color w:val="auto"/>
      <w:kern w:val="2"/>
      <w:sz w:val="28"/>
      <w:szCs w:val="24"/>
      <w:lang w:val="uk-UA" w:eastAsia="zh-CN" w:bidi="ar-SA"/>
    </w:rPr>
  </w:style>
  <w:style w:type="numbering" w:styleId="NoList" w:default="1">
    <w:name w:val="No List"/>
    <w:uiPriority w:val="99"/>
    <w:semiHidden/>
    <w:unhideWhenUsed/>
    <w:qFormat/>
  </w:style>
  <w:style w:type="numbering" w:styleId="WW8Num2">
    <w:name w:val="WW8Num2"/>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Application>LibreOffice/7.3.4.2$Windows_X86_64 LibreOffice_project/728fec16bd5f605073805c3c9e7c4212a0120dc5</Application>
  <AppVersion>15.0000</AppVersion>
  <Pages>2</Pages>
  <Words>437</Words>
  <Characters>3044</Characters>
  <CharactersWithSpaces>3494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2022-09-12T11:35:53Z</cp:lastPrinted>
  <dcterms:modified xsi:type="dcterms:W3CDTF">2022-09-13T11:42:50Z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