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A61B" w14:textId="77777777" w:rsidR="00183FAC" w:rsidRDefault="000A092F">
      <w:pPr>
        <w:ind w:firstLine="567"/>
        <w:jc w:val="center"/>
        <w:rPr>
          <w:szCs w:val="28"/>
          <w:lang w:val="ru-RU" w:eastAsia="uk-UA"/>
        </w:rPr>
      </w:pPr>
      <w:r>
        <w:rPr>
          <w:noProof/>
        </w:rPr>
        <w:drawing>
          <wp:inline distT="0" distB="0" distL="0" distR="0" wp14:anchorId="51FCD1CB" wp14:editId="6B09479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719F2" w14:textId="77777777" w:rsidR="00183FAC" w:rsidRDefault="00183FAC">
      <w:pPr>
        <w:ind w:firstLine="567"/>
        <w:jc w:val="center"/>
        <w:rPr>
          <w:szCs w:val="28"/>
          <w:lang w:val="en-US" w:eastAsia="uk-UA"/>
        </w:rPr>
      </w:pPr>
    </w:p>
    <w:p w14:paraId="325B4556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14:paraId="727FC7C9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14:paraId="2B20582A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 w14:paraId="12E31DB3" w14:textId="71446688" w:rsidR="00183FAC" w:rsidRDefault="000A092F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C364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 w14:paraId="2DF718B8" w14:textId="77777777" w:rsidR="00183FAC" w:rsidRDefault="00183FAC">
      <w:pPr>
        <w:ind w:firstLine="567"/>
        <w:jc w:val="center"/>
        <w:rPr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3"/>
        <w:gridCol w:w="3190"/>
        <w:gridCol w:w="3193"/>
      </w:tblGrid>
      <w:tr w:rsidR="00183FAC" w14:paraId="6289AED7" w14:textId="77777777">
        <w:tc>
          <w:tcPr>
            <w:tcW w:w="3223" w:type="dxa"/>
          </w:tcPr>
          <w:p w14:paraId="7B7C29A0" w14:textId="77777777" w:rsidR="00183FAC" w:rsidRDefault="000A092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грудня 2022 р.</w:t>
            </w:r>
          </w:p>
          <w:p w14:paraId="6555D6B5" w14:textId="77777777" w:rsidR="00183FAC" w:rsidRDefault="00183FA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291ADA10" w14:textId="77777777" w:rsidR="00183FAC" w:rsidRDefault="000A092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3" w:type="dxa"/>
          </w:tcPr>
          <w:p w14:paraId="062C5868" w14:textId="40A0A874" w:rsidR="00183FAC" w:rsidRDefault="000A092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="001017D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-22/2022</w:t>
            </w:r>
          </w:p>
          <w:p w14:paraId="6E4830EC" w14:textId="77777777" w:rsidR="00183FAC" w:rsidRDefault="00183FA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57055787" w14:textId="77777777" w:rsidR="000A092F" w:rsidRPr="000A092F" w:rsidRDefault="000A092F" w:rsidP="000A092F">
      <w:pPr>
        <w:widowControl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092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Про надання згоди Управлінню освіти</w:t>
      </w:r>
    </w:p>
    <w:p w14:paraId="02FBC5B1" w14:textId="77777777" w:rsidR="000A092F" w:rsidRPr="000A092F" w:rsidRDefault="000A092F" w:rsidP="000A092F">
      <w:pPr>
        <w:widowControl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092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Виконавчого комітету Славутської міської</w:t>
      </w:r>
    </w:p>
    <w:p w14:paraId="0FDBBD25" w14:textId="77777777" w:rsidR="000A092F" w:rsidRPr="000A092F" w:rsidRDefault="000A092F" w:rsidP="000A092F">
      <w:pPr>
        <w:widowControl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092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ради на списання комунального майна</w:t>
      </w:r>
    </w:p>
    <w:p w14:paraId="7BF3DD80" w14:textId="77777777" w:rsidR="000A092F" w:rsidRDefault="000A092F" w:rsidP="000A092F">
      <w:pPr>
        <w:widowControl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14:paraId="55857D05" w14:textId="77777777" w:rsidR="000A092F" w:rsidRPr="000A092F" w:rsidRDefault="000A092F" w:rsidP="000A092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092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Розглянувши звернення начальника Управління освіти Виконавчого комітету Славутської міської ради Ельміри ПЕРЕПЕЛИЦІ від 04.10.2022 р. № 23.01-27/405 щодо надання згоди на списання з балансу управління освіти транспортного засобу, враховуючи його фізичну зношеність, застарілість та непридатність для подальшого використання, беручи до уваги техніко-економічне обґрунтування необхідності списання майна, відомість про майно, що пропонується списати, акт інвентаризації майна, що пропонується до списання, акт технічного стану майна, акт невідповідності технічного стану транспортного засобу № 00401-01779-18 від 30.11.2018 р., складений ПП «СЛАВУТА АВТО-КОНТРОЛЬ», з огляду на недоцільність його відчуження у встановленому законодавством порядку, керуючись частиною 5 статті 16, статтею 25, частиною 5 статті 60 Закону України «Про місцеве самоврядування в Україні», відповідно до Порядку списання об’єктів права комунальної власності Славутської міської об’єднаної територіальної громади, затвердженого рішенням Славутської міської ради від 29.11.2019 р. № 10-47/2019 зі змінами, Славутська міська рада ВИРІШИЛА:</w:t>
      </w:r>
    </w:p>
    <w:p w14:paraId="7D1A1D07" w14:textId="77777777" w:rsidR="000A092F" w:rsidRPr="000A092F" w:rsidRDefault="000A092F" w:rsidP="000A092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092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1. Надати згоду Управлінню освіти Виконавчого комітету Славутської міської ради на списання шляхом ліквідації комунального майна як технічно несправного, фізично зношеного, морально застарілого, непридатного для подальшого використання та відновлення якого є економічно недоцільним, а саме:</w:t>
      </w:r>
    </w:p>
    <w:p w14:paraId="6DD88B2E" w14:textId="77777777" w:rsidR="000A092F" w:rsidRPr="000A092F" w:rsidRDefault="000A092F" w:rsidP="000A092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092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загального автобуса марки ЛАЗ, модель 695Н, реєстраційний номер ВХ6190ВІ, 1998 року випуску, інвентарний номер № 101510007, первісною балансовою вартістю 39 120,00 грн, залишковою балансовою вартістю 0,00 грн.</w:t>
      </w:r>
    </w:p>
    <w:p w14:paraId="27604472" w14:textId="77777777" w:rsidR="000A092F" w:rsidRPr="000A092F" w:rsidRDefault="000A092F" w:rsidP="000A092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092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2. Управлінню освіти Виконавчого комітету Славутської міської ради (Ельміра ПЕРЕПЕЛИЦЯ):</w:t>
      </w:r>
    </w:p>
    <w:p w14:paraId="332E9013" w14:textId="77777777" w:rsidR="000A092F" w:rsidRPr="000A092F" w:rsidRDefault="000A092F" w:rsidP="000A092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092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2.1. Здійснити списання зазначеного в пункті 1 цього рішення комунального майна згідно з розділом 4 Порядку списання об’єктів права комунальної власності Славутської міської об’єднаної територіальної громади, затвердженого </w:t>
      </w:r>
      <w:r w:rsidRPr="000A092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lastRenderedPageBreak/>
        <w:t>рішенням Славутської міської ради від 29.11.2019 р. № 10-47/2019 зі змінами, а також забезпечити зняття з обліку транспортного засобу у територіальному сервісному центрі МВС України відповідно до чинного законодавства.</w:t>
      </w:r>
    </w:p>
    <w:p w14:paraId="1C59E765" w14:textId="77777777" w:rsidR="000A092F" w:rsidRPr="000A092F" w:rsidRDefault="000A092F" w:rsidP="000A092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092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2.2. У разі наявності придатних для подальшого використання, ремонту іншого обладнання вузлів, деталей, матеріалів та агрегатів, оприбуткувати їх із відображенням на рахунках бухгалтерського обліку згідно з вимогами чинного законодавства. Непридатні для подальшого використання вузли, деталі, матеріали та агрегати оприбуткувати як вторинну сировину (металобрухт тощо).</w:t>
      </w:r>
    </w:p>
    <w:p w14:paraId="400ED3E6" w14:textId="77777777" w:rsidR="000A092F" w:rsidRPr="000A092F" w:rsidRDefault="000A092F" w:rsidP="000A092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092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Кошти, отримані в результаті списання майна, перерахувати до бюджету Славутської міської територіальної громади.</w:t>
      </w:r>
    </w:p>
    <w:p w14:paraId="13E3FFF7" w14:textId="77777777" w:rsidR="000A092F" w:rsidRPr="000A092F" w:rsidRDefault="000A092F" w:rsidP="000A092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092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2.3. У місячний термін після закінчення процедури розбирання, демонтажу</w:t>
      </w:r>
    </w:p>
    <w:p w14:paraId="2CDF5F4E" w14:textId="77777777" w:rsidR="000A092F" w:rsidRPr="000A092F" w:rsidRDefault="000A092F" w:rsidP="000A092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092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та оприбуткування майна подати на розгляд Славутської міської ради звіт про списання майна.</w:t>
      </w:r>
    </w:p>
    <w:p w14:paraId="1057EC23" w14:textId="77777777" w:rsidR="000A092F" w:rsidRPr="000A092F" w:rsidRDefault="000A092F" w:rsidP="000A092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092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3. Контроль за виконанням цього рішення покласти на постійну комісію з питань регулювання земельних відносин, екології, комунального майна, приватизації та адміністративно-територіального устрою (Віктор ГАРБАРУК), а організацію його виконання – на заступника міського голови з питань діяльності виконавчих органів ради Людмилу КАЛЮЖНЮК.</w:t>
      </w:r>
    </w:p>
    <w:p w14:paraId="180AA20E" w14:textId="77777777" w:rsidR="000A092F" w:rsidRDefault="000A092F" w:rsidP="000A092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14:paraId="6AF7B46C" w14:textId="77777777" w:rsidR="000A092F" w:rsidRDefault="000A092F" w:rsidP="000A092F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14:paraId="3BD17C0F" w14:textId="77777777" w:rsidR="000A092F" w:rsidRPr="000A092F" w:rsidRDefault="000A092F" w:rsidP="000A092F">
      <w:pPr>
        <w:widowControl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A092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                                                                         </w:t>
      </w:r>
      <w:r w:rsidRPr="000A092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Василь СИДОР</w:t>
      </w:r>
    </w:p>
    <w:p w14:paraId="6E9129C8" w14:textId="77777777" w:rsidR="000A092F" w:rsidRDefault="000A092F" w:rsidP="000A092F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A09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sectPr w:rsidR="000A092F">
      <w:pgSz w:w="11906" w:h="16838"/>
      <w:pgMar w:top="1418" w:right="761" w:bottom="1135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AC"/>
    <w:rsid w:val="000904FB"/>
    <w:rsid w:val="000A092F"/>
    <w:rsid w:val="001017D4"/>
    <w:rsid w:val="00183FAC"/>
    <w:rsid w:val="001C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D42E"/>
  <w15:docId w15:val="{734DEA9F-44D2-4871-B4D7-187E92CB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у виносці Знак"/>
    <w:basedOn w:val="a2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9">
    <w:name w:val="Вміст таблиці"/>
    <w:basedOn w:val="a"/>
    <w:qFormat/>
    <w:pPr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uiPriority w:val="99"/>
    <w:semiHidden/>
    <w:unhideWhenUsed/>
    <w:qFormat/>
    <w:rsid w:val="00043238"/>
    <w:rPr>
      <w:rFonts w:ascii="Segoe UI" w:hAnsi="Segoe UI" w:cs="Mangal"/>
      <w:sz w:val="18"/>
      <w:szCs w:val="16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2229</Words>
  <Characters>1271</Characters>
  <Application>Microsoft Office Word</Application>
  <DocSecurity>0</DocSecurity>
  <Lines>10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5</cp:revision>
  <dcterms:created xsi:type="dcterms:W3CDTF">2022-12-09T09:41:00Z</dcterms:created>
  <dcterms:modified xsi:type="dcterms:W3CDTF">2022-12-09T12:11:00Z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2022-09-09T14:48:51Z</cp:lastPrinted>
  <dcterms:modified xsi:type="dcterms:W3CDTF">2022-09-09T14:50:10Z</dcterms:modified>
  <cp:revision>17</cp:revision>
  <dc:subject/>
  <dc:title/>
</cp:coreProperties>
</file>